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ADAC" w14:textId="6326EA36" w:rsidR="009D38A3" w:rsidRPr="00554349" w:rsidRDefault="004F48F4" w:rsidP="004F48F4">
      <w:pPr>
        <w:rPr>
          <w:b/>
          <w:bCs/>
          <w:kern w:val="36"/>
          <w:sz w:val="28"/>
          <w:szCs w:val="22"/>
          <w:highlight w:val="yellow"/>
          <w:bdr w:val="none" w:sz="0" w:space="0" w:color="auto" w:frame="1"/>
        </w:rPr>
      </w:pPr>
      <w:r w:rsidRPr="004F48F4">
        <w:rPr>
          <w:noProof/>
          <w:highlight w:val="yellow"/>
        </w:rPr>
        <w:drawing>
          <wp:anchor distT="0" distB="0" distL="114300" distR="114300" simplePos="0" relativeHeight="251658240" behindDoc="0" locked="0" layoutInCell="1" allowOverlap="1" wp14:anchorId="0B268C15" wp14:editId="642E944D">
            <wp:simplePos x="0" y="0"/>
            <wp:positionH relativeFrom="margin">
              <wp:align>center</wp:align>
            </wp:positionH>
            <wp:positionV relativeFrom="paragraph">
              <wp:posOffset>-291095</wp:posOffset>
            </wp:positionV>
            <wp:extent cx="2369185" cy="5086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18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46C29" w14:textId="77777777" w:rsidR="007667D1" w:rsidRDefault="007667D1" w:rsidP="00D5150C">
      <w:pPr>
        <w:shd w:val="clear" w:color="auto" w:fill="FFFFFF"/>
        <w:jc w:val="center"/>
        <w:outlineLvl w:val="0"/>
        <w:rPr>
          <w:b/>
          <w:bCs/>
          <w:kern w:val="36"/>
          <w:sz w:val="32"/>
          <w:szCs w:val="22"/>
          <w:bdr w:val="none" w:sz="0" w:space="0" w:color="auto" w:frame="1"/>
        </w:rPr>
      </w:pPr>
    </w:p>
    <w:p w14:paraId="3A257347" w14:textId="6858F03F" w:rsidR="004A4833" w:rsidRPr="004A4833" w:rsidRDefault="00D5150C" w:rsidP="008A1197">
      <w:pPr>
        <w:shd w:val="clear" w:color="auto" w:fill="FFFFFF"/>
        <w:jc w:val="center"/>
        <w:outlineLvl w:val="0"/>
        <w:rPr>
          <w:kern w:val="36"/>
          <w:szCs w:val="18"/>
          <w:bdr w:val="none" w:sz="0" w:space="0" w:color="auto" w:frame="1"/>
        </w:rPr>
      </w:pPr>
      <w:r w:rsidRPr="008D332A">
        <w:rPr>
          <w:b/>
          <w:bCs/>
          <w:kern w:val="36"/>
          <w:sz w:val="32"/>
          <w:szCs w:val="22"/>
          <w:bdr w:val="none" w:sz="0" w:space="0" w:color="auto" w:frame="1"/>
        </w:rPr>
        <w:t xml:space="preserve">Crown Capital Partners Announces </w:t>
      </w:r>
      <w:r w:rsidR="0053140B">
        <w:rPr>
          <w:b/>
          <w:bCs/>
          <w:kern w:val="36"/>
          <w:sz w:val="32"/>
          <w:szCs w:val="22"/>
          <w:bdr w:val="none" w:sz="0" w:space="0" w:color="auto" w:frame="1"/>
        </w:rPr>
        <w:t>Q</w:t>
      </w:r>
      <w:r w:rsidR="005F3385">
        <w:rPr>
          <w:b/>
          <w:bCs/>
          <w:kern w:val="36"/>
          <w:sz w:val="32"/>
          <w:szCs w:val="22"/>
          <w:bdr w:val="none" w:sz="0" w:space="0" w:color="auto" w:frame="1"/>
        </w:rPr>
        <w:t>2</w:t>
      </w:r>
      <w:r w:rsidR="0053140B">
        <w:rPr>
          <w:b/>
          <w:bCs/>
          <w:kern w:val="36"/>
          <w:sz w:val="32"/>
          <w:szCs w:val="22"/>
          <w:bdr w:val="none" w:sz="0" w:space="0" w:color="auto" w:frame="1"/>
        </w:rPr>
        <w:t xml:space="preserve"> 2022 </w:t>
      </w:r>
      <w:r>
        <w:rPr>
          <w:b/>
          <w:bCs/>
          <w:kern w:val="36"/>
          <w:sz w:val="32"/>
          <w:szCs w:val="22"/>
          <w:bdr w:val="none" w:sz="0" w:space="0" w:color="auto" w:frame="1"/>
        </w:rPr>
        <w:t xml:space="preserve">Financial Results </w:t>
      </w:r>
      <w:r w:rsidR="004F48F4">
        <w:rPr>
          <w:b/>
          <w:bCs/>
          <w:kern w:val="36"/>
          <w:sz w:val="32"/>
          <w:szCs w:val="22"/>
          <w:bdr w:val="none" w:sz="0" w:space="0" w:color="auto" w:frame="1"/>
        </w:rPr>
        <w:br/>
      </w:r>
    </w:p>
    <w:p w14:paraId="178D76E9" w14:textId="774D6EB9" w:rsidR="007E2408" w:rsidRDefault="00CD1FF3" w:rsidP="007E2408">
      <w:pPr>
        <w:jc w:val="both"/>
        <w:rPr>
          <w:iCs/>
          <w:sz w:val="23"/>
          <w:szCs w:val="23"/>
        </w:rPr>
      </w:pPr>
      <w:r w:rsidRPr="0016671C">
        <w:rPr>
          <w:b/>
          <w:iCs/>
          <w:sz w:val="23"/>
          <w:szCs w:val="23"/>
        </w:rPr>
        <w:t>CALGARY, </w:t>
      </w:r>
      <w:r w:rsidR="005F3385">
        <w:rPr>
          <w:b/>
          <w:iCs/>
          <w:sz w:val="23"/>
          <w:szCs w:val="23"/>
        </w:rPr>
        <w:t>August 11</w:t>
      </w:r>
      <w:r w:rsidRPr="0016671C">
        <w:rPr>
          <w:b/>
          <w:iCs/>
          <w:sz w:val="23"/>
          <w:szCs w:val="23"/>
        </w:rPr>
        <w:t>, 20</w:t>
      </w:r>
      <w:r w:rsidR="00527A57" w:rsidRPr="0016671C">
        <w:rPr>
          <w:b/>
          <w:iCs/>
          <w:sz w:val="23"/>
          <w:szCs w:val="23"/>
        </w:rPr>
        <w:t>2</w:t>
      </w:r>
      <w:r w:rsidR="009B3268">
        <w:rPr>
          <w:b/>
          <w:iCs/>
          <w:sz w:val="23"/>
          <w:szCs w:val="23"/>
        </w:rPr>
        <w:t>2</w:t>
      </w:r>
      <w:r w:rsidRPr="0016671C">
        <w:rPr>
          <w:iCs/>
          <w:sz w:val="23"/>
          <w:szCs w:val="23"/>
        </w:rPr>
        <w:t xml:space="preserve"> – Crown Capital Partners Inc. (“Crown” or </w:t>
      </w:r>
      <w:r w:rsidR="00AC2357" w:rsidRPr="0016671C">
        <w:rPr>
          <w:iCs/>
          <w:sz w:val="23"/>
          <w:szCs w:val="23"/>
        </w:rPr>
        <w:t xml:space="preserve">the </w:t>
      </w:r>
      <w:r w:rsidRPr="0016671C">
        <w:rPr>
          <w:iCs/>
          <w:sz w:val="23"/>
          <w:szCs w:val="23"/>
        </w:rPr>
        <w:t>“</w:t>
      </w:r>
      <w:r w:rsidR="00561132" w:rsidRPr="0016671C">
        <w:rPr>
          <w:iCs/>
          <w:sz w:val="23"/>
          <w:szCs w:val="23"/>
        </w:rPr>
        <w:t>Corporation</w:t>
      </w:r>
      <w:r w:rsidRPr="0016671C">
        <w:rPr>
          <w:iCs/>
          <w:sz w:val="23"/>
          <w:szCs w:val="23"/>
        </w:rPr>
        <w:t>”) (TSX: CR</w:t>
      </w:r>
      <w:r w:rsidR="00283CAB" w:rsidRPr="0016671C">
        <w:rPr>
          <w:iCs/>
          <w:sz w:val="23"/>
          <w:szCs w:val="23"/>
        </w:rPr>
        <w:t>W</w:t>
      </w:r>
      <w:r w:rsidRPr="0016671C">
        <w:rPr>
          <w:iCs/>
          <w:sz w:val="23"/>
          <w:szCs w:val="23"/>
        </w:rPr>
        <w:t>N</w:t>
      </w:r>
      <w:r w:rsidR="00292C54" w:rsidRPr="0016671C">
        <w:rPr>
          <w:iCs/>
          <w:sz w:val="23"/>
          <w:szCs w:val="23"/>
        </w:rPr>
        <w:t>)</w:t>
      </w:r>
      <w:r w:rsidR="003A03A5">
        <w:rPr>
          <w:iCs/>
          <w:sz w:val="23"/>
          <w:szCs w:val="23"/>
        </w:rPr>
        <w:t xml:space="preserve"> </w:t>
      </w:r>
      <w:r w:rsidRPr="0016671C">
        <w:rPr>
          <w:iCs/>
          <w:sz w:val="23"/>
          <w:szCs w:val="23"/>
        </w:rPr>
        <w:t xml:space="preserve">today announced </w:t>
      </w:r>
      <w:r w:rsidR="00965717" w:rsidRPr="0016671C">
        <w:rPr>
          <w:iCs/>
          <w:sz w:val="23"/>
          <w:szCs w:val="23"/>
        </w:rPr>
        <w:t xml:space="preserve">its </w:t>
      </w:r>
      <w:r w:rsidR="009B5986" w:rsidRPr="0016671C">
        <w:rPr>
          <w:iCs/>
          <w:sz w:val="23"/>
          <w:szCs w:val="23"/>
        </w:rPr>
        <w:t xml:space="preserve">financial results </w:t>
      </w:r>
      <w:r w:rsidR="007E2408">
        <w:rPr>
          <w:iCs/>
          <w:sz w:val="23"/>
          <w:szCs w:val="23"/>
        </w:rPr>
        <w:t xml:space="preserve">for the </w:t>
      </w:r>
      <w:r w:rsidR="00097AA5">
        <w:rPr>
          <w:iCs/>
          <w:sz w:val="23"/>
          <w:szCs w:val="23"/>
        </w:rPr>
        <w:t>three and six months</w:t>
      </w:r>
      <w:r w:rsidR="007E2408">
        <w:rPr>
          <w:iCs/>
          <w:sz w:val="23"/>
          <w:szCs w:val="23"/>
        </w:rPr>
        <w:t xml:space="preserve"> ended </w:t>
      </w:r>
      <w:r w:rsidR="005F3385">
        <w:rPr>
          <w:iCs/>
          <w:sz w:val="23"/>
          <w:szCs w:val="23"/>
        </w:rPr>
        <w:t>June 30</w:t>
      </w:r>
      <w:r w:rsidR="007E2408">
        <w:rPr>
          <w:iCs/>
          <w:sz w:val="23"/>
          <w:szCs w:val="23"/>
        </w:rPr>
        <w:t>, 202</w:t>
      </w:r>
      <w:r w:rsidR="004F48F4">
        <w:rPr>
          <w:iCs/>
          <w:sz w:val="23"/>
          <w:szCs w:val="23"/>
        </w:rPr>
        <w:t>2</w:t>
      </w:r>
      <w:r w:rsidR="007E2408">
        <w:rPr>
          <w:iCs/>
          <w:sz w:val="23"/>
          <w:szCs w:val="23"/>
        </w:rPr>
        <w:t xml:space="preserve">. Crown’s complete financial statements and management’s discussion and analysis are available on SEDAR at www.sedar.com. </w:t>
      </w:r>
    </w:p>
    <w:p w14:paraId="7F6D1A0E" w14:textId="29178ACF" w:rsidR="007E2408" w:rsidRDefault="007E2408" w:rsidP="009B5986">
      <w:pPr>
        <w:jc w:val="both"/>
        <w:rPr>
          <w:iCs/>
          <w:sz w:val="23"/>
          <w:szCs w:val="23"/>
        </w:rPr>
      </w:pPr>
    </w:p>
    <w:p w14:paraId="69B91BE1" w14:textId="3FB848A5" w:rsidR="004F140C" w:rsidRDefault="004F48F4" w:rsidP="004F140C">
      <w:pPr>
        <w:spacing w:after="200"/>
        <w:jc w:val="both"/>
        <w:rPr>
          <w:b/>
          <w:iCs/>
          <w:sz w:val="23"/>
          <w:szCs w:val="23"/>
          <w:u w:val="single"/>
        </w:rPr>
      </w:pPr>
      <w:r>
        <w:rPr>
          <w:b/>
          <w:iCs/>
          <w:sz w:val="23"/>
          <w:szCs w:val="23"/>
          <w:u w:val="single"/>
        </w:rPr>
        <w:t>Q</w:t>
      </w:r>
      <w:r w:rsidR="003F5D6F">
        <w:rPr>
          <w:b/>
          <w:iCs/>
          <w:sz w:val="23"/>
          <w:szCs w:val="23"/>
          <w:u w:val="single"/>
        </w:rPr>
        <w:t>2</w:t>
      </w:r>
      <w:r>
        <w:rPr>
          <w:b/>
          <w:iCs/>
          <w:sz w:val="23"/>
          <w:szCs w:val="23"/>
          <w:u w:val="single"/>
        </w:rPr>
        <w:t xml:space="preserve"> </w:t>
      </w:r>
      <w:r w:rsidR="004F140C">
        <w:rPr>
          <w:b/>
          <w:iCs/>
          <w:sz w:val="23"/>
          <w:szCs w:val="23"/>
          <w:u w:val="single"/>
        </w:rPr>
        <w:t>202</w:t>
      </w:r>
      <w:r>
        <w:rPr>
          <w:b/>
          <w:iCs/>
          <w:sz w:val="23"/>
          <w:szCs w:val="23"/>
          <w:u w:val="single"/>
        </w:rPr>
        <w:t>2</w:t>
      </w:r>
      <w:r w:rsidR="004F140C">
        <w:rPr>
          <w:b/>
          <w:iCs/>
          <w:sz w:val="23"/>
          <w:szCs w:val="23"/>
          <w:u w:val="single"/>
        </w:rPr>
        <w:t xml:space="preserve"> Financial &amp; Operating Highlights</w:t>
      </w:r>
    </w:p>
    <w:p w14:paraId="1392919C" w14:textId="7987186D" w:rsidR="009F367E" w:rsidRDefault="00525BBE" w:rsidP="00643B67">
      <w:pPr>
        <w:pStyle w:val="ListParagraph"/>
        <w:numPr>
          <w:ilvl w:val="0"/>
          <w:numId w:val="23"/>
        </w:numPr>
        <w:shd w:val="clear" w:color="auto" w:fill="FFFFFF"/>
        <w:spacing w:after="200"/>
        <w:jc w:val="both"/>
        <w:outlineLvl w:val="0"/>
        <w:rPr>
          <w:iCs/>
          <w:sz w:val="23"/>
          <w:szCs w:val="23"/>
        </w:rPr>
      </w:pPr>
      <w:r w:rsidRPr="00C64066">
        <w:rPr>
          <w:iCs/>
          <w:sz w:val="23"/>
          <w:szCs w:val="23"/>
        </w:rPr>
        <w:t xml:space="preserve">Network Services revenue </w:t>
      </w:r>
      <w:r>
        <w:rPr>
          <w:iCs/>
          <w:sz w:val="23"/>
          <w:szCs w:val="23"/>
        </w:rPr>
        <w:t>was</w:t>
      </w:r>
      <w:r w:rsidRPr="00C64066">
        <w:rPr>
          <w:iCs/>
          <w:sz w:val="23"/>
          <w:szCs w:val="23"/>
        </w:rPr>
        <w:t xml:space="preserve"> $6.</w:t>
      </w:r>
      <w:r w:rsidR="0093086B">
        <w:rPr>
          <w:iCs/>
          <w:sz w:val="23"/>
          <w:szCs w:val="23"/>
        </w:rPr>
        <w:t>4</w:t>
      </w:r>
      <w:r w:rsidRPr="00C64066">
        <w:rPr>
          <w:iCs/>
          <w:sz w:val="23"/>
          <w:szCs w:val="23"/>
        </w:rPr>
        <w:t xml:space="preserve"> million in Q</w:t>
      </w:r>
      <w:r w:rsidR="0093086B">
        <w:rPr>
          <w:iCs/>
          <w:sz w:val="23"/>
          <w:szCs w:val="23"/>
        </w:rPr>
        <w:t>2</w:t>
      </w:r>
      <w:r w:rsidRPr="00C64066">
        <w:rPr>
          <w:iCs/>
          <w:sz w:val="23"/>
          <w:szCs w:val="23"/>
        </w:rPr>
        <w:t xml:space="preserve"> 2022, </w:t>
      </w:r>
      <w:r w:rsidR="0093086B">
        <w:rPr>
          <w:iCs/>
          <w:sz w:val="23"/>
          <w:szCs w:val="23"/>
        </w:rPr>
        <w:t>compared with</w:t>
      </w:r>
      <w:r w:rsidRPr="00C64066">
        <w:rPr>
          <w:iCs/>
          <w:sz w:val="23"/>
          <w:szCs w:val="23"/>
        </w:rPr>
        <w:t xml:space="preserve"> $6.</w:t>
      </w:r>
      <w:r w:rsidR="0093086B">
        <w:rPr>
          <w:iCs/>
          <w:sz w:val="23"/>
          <w:szCs w:val="23"/>
        </w:rPr>
        <w:t>8</w:t>
      </w:r>
      <w:r w:rsidRPr="00C64066">
        <w:rPr>
          <w:iCs/>
          <w:sz w:val="23"/>
          <w:szCs w:val="23"/>
        </w:rPr>
        <w:t xml:space="preserve"> million in Q</w:t>
      </w:r>
      <w:r w:rsidR="0093086B">
        <w:rPr>
          <w:iCs/>
          <w:sz w:val="23"/>
          <w:szCs w:val="23"/>
        </w:rPr>
        <w:t>2</w:t>
      </w:r>
      <w:r w:rsidRPr="00C64066">
        <w:rPr>
          <w:iCs/>
          <w:sz w:val="23"/>
          <w:szCs w:val="23"/>
        </w:rPr>
        <w:t xml:space="preserve"> 2021</w:t>
      </w:r>
      <w:r w:rsidR="002F1AE7">
        <w:rPr>
          <w:iCs/>
          <w:sz w:val="23"/>
          <w:szCs w:val="23"/>
        </w:rPr>
        <w:t xml:space="preserve">, and </w:t>
      </w:r>
      <w:r w:rsidR="00F4213A">
        <w:rPr>
          <w:iCs/>
          <w:sz w:val="23"/>
          <w:szCs w:val="23"/>
        </w:rPr>
        <w:t>t</w:t>
      </w:r>
      <w:r w:rsidRPr="00C64066">
        <w:rPr>
          <w:iCs/>
          <w:sz w:val="23"/>
          <w:szCs w:val="23"/>
        </w:rPr>
        <w:t xml:space="preserve">his segment </w:t>
      </w:r>
      <w:r w:rsidR="009F367E" w:rsidRPr="004E2BF6">
        <w:rPr>
          <w:iCs/>
          <w:sz w:val="23"/>
          <w:szCs w:val="23"/>
        </w:rPr>
        <w:t>contributed net income before income taxes of $1.0 million</w:t>
      </w:r>
      <w:r w:rsidR="00E5458D" w:rsidRPr="004E2BF6">
        <w:rPr>
          <w:iCs/>
          <w:sz w:val="23"/>
          <w:szCs w:val="23"/>
        </w:rPr>
        <w:t xml:space="preserve">, versus </w:t>
      </w:r>
      <w:r w:rsidR="009F367E" w:rsidRPr="004E2BF6">
        <w:rPr>
          <w:iCs/>
          <w:sz w:val="23"/>
          <w:szCs w:val="23"/>
        </w:rPr>
        <w:t>$1.7 million</w:t>
      </w:r>
      <w:r w:rsidR="00E5458D" w:rsidRPr="004E2BF6">
        <w:rPr>
          <w:iCs/>
          <w:sz w:val="23"/>
          <w:szCs w:val="23"/>
        </w:rPr>
        <w:t xml:space="preserve"> in Q2 2021</w:t>
      </w:r>
      <w:r w:rsidR="009F367E" w:rsidRPr="004E2BF6">
        <w:rPr>
          <w:iCs/>
          <w:sz w:val="23"/>
          <w:szCs w:val="23"/>
        </w:rPr>
        <w:t>,</w:t>
      </w:r>
      <w:r w:rsidR="00E5458D" w:rsidRPr="004E2BF6">
        <w:rPr>
          <w:iCs/>
          <w:sz w:val="23"/>
          <w:szCs w:val="23"/>
        </w:rPr>
        <w:t xml:space="preserve"> </w:t>
      </w:r>
      <w:r w:rsidR="009F367E" w:rsidRPr="004E2BF6">
        <w:rPr>
          <w:iCs/>
          <w:sz w:val="23"/>
          <w:szCs w:val="23"/>
        </w:rPr>
        <w:t>inclusive of depreciation and amortization expense totaling $0.9 million</w:t>
      </w:r>
      <w:r w:rsidR="000A75D9" w:rsidRPr="004E2BF6">
        <w:rPr>
          <w:iCs/>
          <w:sz w:val="23"/>
          <w:szCs w:val="23"/>
        </w:rPr>
        <w:t xml:space="preserve">. The year-over-year </w:t>
      </w:r>
      <w:r w:rsidR="009F367E" w:rsidRPr="004E2BF6">
        <w:rPr>
          <w:iCs/>
          <w:sz w:val="23"/>
          <w:szCs w:val="23"/>
        </w:rPr>
        <w:t>decrease</w:t>
      </w:r>
      <w:r w:rsidR="000A75D9" w:rsidRPr="004E2BF6">
        <w:rPr>
          <w:iCs/>
          <w:sz w:val="23"/>
          <w:szCs w:val="23"/>
        </w:rPr>
        <w:t xml:space="preserve"> reflects a modest reduction in </w:t>
      </w:r>
      <w:r w:rsidR="009F367E" w:rsidRPr="004E2BF6">
        <w:rPr>
          <w:iCs/>
          <w:sz w:val="23"/>
          <w:szCs w:val="23"/>
        </w:rPr>
        <w:t>revenues in the quarter, an increase in marketing-related activity, and a $(0.3) million expense recovery</w:t>
      </w:r>
      <w:r w:rsidR="004E2BF6" w:rsidRPr="004E2BF6">
        <w:rPr>
          <w:iCs/>
          <w:sz w:val="23"/>
          <w:szCs w:val="23"/>
        </w:rPr>
        <w:t xml:space="preserve"> </w:t>
      </w:r>
      <w:r w:rsidR="009F367E" w:rsidRPr="004E2BF6">
        <w:rPr>
          <w:iCs/>
          <w:sz w:val="23"/>
          <w:szCs w:val="23"/>
        </w:rPr>
        <w:t>recognized in the prior-year period.</w:t>
      </w:r>
      <w:r w:rsidR="00A416E8">
        <w:rPr>
          <w:iCs/>
          <w:sz w:val="23"/>
          <w:szCs w:val="23"/>
        </w:rPr>
        <w:t xml:space="preserve"> Although revenues from this segment decreased year-over-year due to a combination of a repricing of select contracts and to a modest reduction in the volume of revenue under contract, </w:t>
      </w:r>
      <w:r w:rsidR="007703A8">
        <w:rPr>
          <w:iCs/>
          <w:sz w:val="23"/>
          <w:szCs w:val="23"/>
        </w:rPr>
        <w:t xml:space="preserve">revenues were consistent with prior year levels on a year-to-date basis. </w:t>
      </w:r>
    </w:p>
    <w:p w14:paraId="3B71FABC" w14:textId="66F3FF4B" w:rsidR="000962D3" w:rsidRPr="00E05953" w:rsidRDefault="000962D3" w:rsidP="00EB4F24">
      <w:pPr>
        <w:pStyle w:val="ListParagraph"/>
        <w:numPr>
          <w:ilvl w:val="0"/>
          <w:numId w:val="23"/>
        </w:numPr>
        <w:spacing w:after="200"/>
        <w:jc w:val="both"/>
        <w:rPr>
          <w:iCs/>
          <w:sz w:val="23"/>
          <w:szCs w:val="23"/>
        </w:rPr>
      </w:pPr>
      <w:r w:rsidRPr="00E05953">
        <w:rPr>
          <w:iCs/>
          <w:sz w:val="23"/>
          <w:szCs w:val="23"/>
        </w:rPr>
        <w:t>For Q</w:t>
      </w:r>
      <w:r w:rsidR="004B4783">
        <w:rPr>
          <w:iCs/>
          <w:sz w:val="23"/>
          <w:szCs w:val="23"/>
        </w:rPr>
        <w:t>2</w:t>
      </w:r>
      <w:r w:rsidRPr="00E05953">
        <w:rPr>
          <w:iCs/>
          <w:sz w:val="23"/>
          <w:szCs w:val="23"/>
        </w:rPr>
        <w:t xml:space="preserve"> 2022, Crown’s share of </w:t>
      </w:r>
      <w:r w:rsidR="00B553E7" w:rsidRPr="00E05953">
        <w:rPr>
          <w:iCs/>
          <w:sz w:val="23"/>
          <w:szCs w:val="23"/>
        </w:rPr>
        <w:t>earnings</w:t>
      </w:r>
      <w:r w:rsidRPr="00E05953">
        <w:rPr>
          <w:iCs/>
          <w:sz w:val="23"/>
          <w:szCs w:val="23"/>
        </w:rPr>
        <w:t xml:space="preserve"> of Crown Partners Fund totaled $</w:t>
      </w:r>
      <w:r w:rsidR="00B553E7" w:rsidRPr="00E05953">
        <w:rPr>
          <w:iCs/>
          <w:sz w:val="23"/>
          <w:szCs w:val="23"/>
        </w:rPr>
        <w:t>0</w:t>
      </w:r>
      <w:r w:rsidRPr="00E05953">
        <w:rPr>
          <w:iCs/>
          <w:sz w:val="23"/>
          <w:szCs w:val="23"/>
        </w:rPr>
        <w:t>.</w:t>
      </w:r>
      <w:r w:rsidR="00B553E7" w:rsidRPr="00E05953">
        <w:rPr>
          <w:iCs/>
          <w:sz w:val="23"/>
          <w:szCs w:val="23"/>
        </w:rPr>
        <w:t>3</w:t>
      </w:r>
      <w:r w:rsidRPr="00E05953">
        <w:rPr>
          <w:iCs/>
          <w:sz w:val="23"/>
          <w:szCs w:val="23"/>
        </w:rPr>
        <w:t xml:space="preserve"> million, including </w:t>
      </w:r>
      <w:r w:rsidR="00275193" w:rsidRPr="00E05953">
        <w:rPr>
          <w:iCs/>
          <w:sz w:val="23"/>
          <w:szCs w:val="23"/>
        </w:rPr>
        <w:t>$(</w:t>
      </w:r>
      <w:r w:rsidR="00B553E7" w:rsidRPr="00E05953">
        <w:rPr>
          <w:iCs/>
          <w:sz w:val="23"/>
          <w:szCs w:val="23"/>
        </w:rPr>
        <w:t>0.1</w:t>
      </w:r>
      <w:r w:rsidR="00275193" w:rsidRPr="00E05953">
        <w:rPr>
          <w:iCs/>
          <w:sz w:val="23"/>
          <w:szCs w:val="23"/>
        </w:rPr>
        <w:t xml:space="preserve">) million in respect of its general partnership interest as a result of a reduction in the accrued performance bonus payable to Crown by Crown Partners Fund and </w:t>
      </w:r>
      <w:r w:rsidRPr="00E05953">
        <w:rPr>
          <w:iCs/>
          <w:sz w:val="23"/>
          <w:szCs w:val="23"/>
        </w:rPr>
        <w:t>$</w:t>
      </w:r>
      <w:r w:rsidR="00BC7257" w:rsidRPr="00E05953">
        <w:rPr>
          <w:iCs/>
          <w:sz w:val="23"/>
          <w:szCs w:val="23"/>
        </w:rPr>
        <w:t>0.4</w:t>
      </w:r>
      <w:r w:rsidRPr="00E05953">
        <w:rPr>
          <w:iCs/>
          <w:sz w:val="23"/>
          <w:szCs w:val="23"/>
        </w:rPr>
        <w:t xml:space="preserve"> million in respect of its limited partnership interest. </w:t>
      </w:r>
    </w:p>
    <w:p w14:paraId="1EFCEB29" w14:textId="47A3EB8B" w:rsidR="007809F5" w:rsidRPr="005D24C3" w:rsidRDefault="007809F5" w:rsidP="00C30940">
      <w:pPr>
        <w:pStyle w:val="ListParagraph"/>
        <w:numPr>
          <w:ilvl w:val="0"/>
          <w:numId w:val="23"/>
        </w:numPr>
        <w:shd w:val="clear" w:color="auto" w:fill="FFFFFF"/>
        <w:spacing w:after="200"/>
        <w:jc w:val="both"/>
        <w:outlineLvl w:val="0"/>
        <w:rPr>
          <w:iCs/>
          <w:sz w:val="23"/>
          <w:szCs w:val="23"/>
        </w:rPr>
      </w:pPr>
      <w:r w:rsidRPr="005D24C3">
        <w:rPr>
          <w:iCs/>
          <w:sz w:val="23"/>
          <w:szCs w:val="23"/>
        </w:rPr>
        <w:t xml:space="preserve">Net </w:t>
      </w:r>
      <w:r w:rsidR="002B115D" w:rsidRPr="005D24C3">
        <w:rPr>
          <w:iCs/>
          <w:sz w:val="23"/>
          <w:szCs w:val="23"/>
        </w:rPr>
        <w:t>income</w:t>
      </w:r>
      <w:r w:rsidRPr="005D24C3">
        <w:rPr>
          <w:iCs/>
          <w:sz w:val="23"/>
          <w:szCs w:val="23"/>
        </w:rPr>
        <w:t xml:space="preserve"> </w:t>
      </w:r>
      <w:r w:rsidR="00F4213A">
        <w:rPr>
          <w:iCs/>
          <w:sz w:val="23"/>
          <w:szCs w:val="23"/>
        </w:rPr>
        <w:t>was</w:t>
      </w:r>
      <w:r w:rsidRPr="005D24C3">
        <w:rPr>
          <w:iCs/>
          <w:sz w:val="23"/>
          <w:szCs w:val="23"/>
        </w:rPr>
        <w:t xml:space="preserve"> $</w:t>
      </w:r>
      <w:r w:rsidR="002B115D" w:rsidRPr="005D24C3">
        <w:rPr>
          <w:iCs/>
          <w:sz w:val="23"/>
          <w:szCs w:val="23"/>
        </w:rPr>
        <w:t>0</w:t>
      </w:r>
      <w:r w:rsidRPr="005D24C3">
        <w:rPr>
          <w:iCs/>
          <w:sz w:val="23"/>
          <w:szCs w:val="23"/>
        </w:rPr>
        <w:t>.</w:t>
      </w:r>
      <w:r w:rsidR="008753AE">
        <w:rPr>
          <w:iCs/>
          <w:sz w:val="23"/>
          <w:szCs w:val="23"/>
        </w:rPr>
        <w:t>5</w:t>
      </w:r>
      <w:r w:rsidRPr="005D24C3">
        <w:rPr>
          <w:iCs/>
          <w:sz w:val="23"/>
          <w:szCs w:val="23"/>
        </w:rPr>
        <w:t xml:space="preserve"> million</w:t>
      </w:r>
      <w:r w:rsidR="00357C44" w:rsidRPr="005D24C3">
        <w:rPr>
          <w:iCs/>
          <w:sz w:val="23"/>
          <w:szCs w:val="23"/>
        </w:rPr>
        <w:t xml:space="preserve"> ($0.</w:t>
      </w:r>
      <w:r w:rsidR="00DC3F3F" w:rsidRPr="005D24C3">
        <w:rPr>
          <w:iCs/>
          <w:sz w:val="23"/>
          <w:szCs w:val="23"/>
        </w:rPr>
        <w:t>08</w:t>
      </w:r>
      <w:r w:rsidR="00357C44" w:rsidRPr="005D24C3">
        <w:rPr>
          <w:iCs/>
          <w:sz w:val="23"/>
          <w:szCs w:val="23"/>
        </w:rPr>
        <w:t xml:space="preserve"> </w:t>
      </w:r>
      <w:r w:rsidR="006B5CB3" w:rsidRPr="005D24C3">
        <w:rPr>
          <w:iCs/>
          <w:sz w:val="23"/>
          <w:szCs w:val="23"/>
        </w:rPr>
        <w:t>earnings</w:t>
      </w:r>
      <w:r w:rsidR="00357C44" w:rsidRPr="005D24C3">
        <w:rPr>
          <w:iCs/>
          <w:sz w:val="23"/>
          <w:szCs w:val="23"/>
        </w:rPr>
        <w:t xml:space="preserve"> per basic share), </w:t>
      </w:r>
      <w:r w:rsidRPr="005D24C3">
        <w:rPr>
          <w:iCs/>
          <w:sz w:val="23"/>
          <w:szCs w:val="23"/>
        </w:rPr>
        <w:t xml:space="preserve">compared with a net </w:t>
      </w:r>
      <w:r w:rsidR="002B115D" w:rsidRPr="005D24C3">
        <w:rPr>
          <w:iCs/>
          <w:sz w:val="23"/>
          <w:szCs w:val="23"/>
        </w:rPr>
        <w:t>loss</w:t>
      </w:r>
      <w:r w:rsidRPr="005D24C3">
        <w:rPr>
          <w:iCs/>
          <w:sz w:val="23"/>
          <w:szCs w:val="23"/>
        </w:rPr>
        <w:t xml:space="preserve"> of </w:t>
      </w:r>
      <w:r w:rsidR="006B5CB3" w:rsidRPr="005D24C3">
        <w:rPr>
          <w:iCs/>
          <w:sz w:val="23"/>
          <w:szCs w:val="23"/>
        </w:rPr>
        <w:t xml:space="preserve">$(0.3) million </w:t>
      </w:r>
      <w:r w:rsidR="00357C44" w:rsidRPr="005D24C3">
        <w:rPr>
          <w:iCs/>
          <w:sz w:val="23"/>
          <w:szCs w:val="23"/>
        </w:rPr>
        <w:t>($</w:t>
      </w:r>
      <w:r w:rsidR="0001773B" w:rsidRPr="005D24C3">
        <w:rPr>
          <w:iCs/>
          <w:sz w:val="23"/>
          <w:szCs w:val="23"/>
        </w:rPr>
        <w:t>0</w:t>
      </w:r>
      <w:r w:rsidR="00357C44" w:rsidRPr="005D24C3">
        <w:rPr>
          <w:iCs/>
          <w:sz w:val="23"/>
          <w:szCs w:val="23"/>
        </w:rPr>
        <w:t>.</w:t>
      </w:r>
      <w:r w:rsidR="003874D5" w:rsidRPr="005D24C3">
        <w:rPr>
          <w:iCs/>
          <w:sz w:val="23"/>
          <w:szCs w:val="23"/>
        </w:rPr>
        <w:t>03</w:t>
      </w:r>
      <w:r w:rsidR="00357C44" w:rsidRPr="005D24C3">
        <w:rPr>
          <w:iCs/>
          <w:sz w:val="23"/>
          <w:szCs w:val="23"/>
        </w:rPr>
        <w:t xml:space="preserve"> </w:t>
      </w:r>
      <w:r w:rsidR="006B5CB3" w:rsidRPr="005D24C3">
        <w:rPr>
          <w:iCs/>
          <w:sz w:val="23"/>
          <w:szCs w:val="23"/>
        </w:rPr>
        <w:t>loss</w:t>
      </w:r>
      <w:r w:rsidR="00FD4F15" w:rsidRPr="005D24C3">
        <w:rPr>
          <w:iCs/>
          <w:sz w:val="23"/>
          <w:szCs w:val="23"/>
        </w:rPr>
        <w:t xml:space="preserve"> </w:t>
      </w:r>
      <w:r w:rsidR="00357C44" w:rsidRPr="005D24C3">
        <w:rPr>
          <w:iCs/>
          <w:sz w:val="23"/>
          <w:szCs w:val="23"/>
        </w:rPr>
        <w:t xml:space="preserve">per basic share) </w:t>
      </w:r>
      <w:r w:rsidRPr="005D24C3">
        <w:rPr>
          <w:iCs/>
          <w:sz w:val="23"/>
          <w:szCs w:val="23"/>
        </w:rPr>
        <w:t>in Q</w:t>
      </w:r>
      <w:r w:rsidR="006B12A7" w:rsidRPr="005D24C3">
        <w:rPr>
          <w:iCs/>
          <w:sz w:val="23"/>
          <w:szCs w:val="23"/>
        </w:rPr>
        <w:t>2</w:t>
      </w:r>
      <w:r w:rsidRPr="005D24C3">
        <w:rPr>
          <w:iCs/>
          <w:sz w:val="23"/>
          <w:szCs w:val="23"/>
        </w:rPr>
        <w:t xml:space="preserve"> 2021.</w:t>
      </w:r>
    </w:p>
    <w:p w14:paraId="253933CE" w14:textId="42DC6F76" w:rsidR="00357C44" w:rsidRDefault="00357C44" w:rsidP="00357C44">
      <w:pPr>
        <w:pStyle w:val="ListParagraph"/>
        <w:numPr>
          <w:ilvl w:val="0"/>
          <w:numId w:val="23"/>
        </w:numPr>
        <w:shd w:val="clear" w:color="auto" w:fill="FFFFFF"/>
        <w:spacing w:after="200"/>
        <w:jc w:val="both"/>
        <w:outlineLvl w:val="0"/>
        <w:rPr>
          <w:iCs/>
          <w:sz w:val="23"/>
          <w:szCs w:val="23"/>
        </w:rPr>
      </w:pPr>
      <w:r w:rsidRPr="006B12A7">
        <w:rPr>
          <w:iCs/>
          <w:sz w:val="23"/>
          <w:szCs w:val="23"/>
        </w:rPr>
        <w:t xml:space="preserve">Total equity at </w:t>
      </w:r>
      <w:r w:rsidR="00340350" w:rsidRPr="006B12A7">
        <w:rPr>
          <w:iCs/>
          <w:sz w:val="23"/>
          <w:szCs w:val="23"/>
        </w:rPr>
        <w:t>quarter</w:t>
      </w:r>
      <w:r w:rsidRPr="006B12A7">
        <w:rPr>
          <w:iCs/>
          <w:sz w:val="23"/>
          <w:szCs w:val="23"/>
        </w:rPr>
        <w:t>-end decreased to $</w:t>
      </w:r>
      <w:r w:rsidR="00F611CE" w:rsidRPr="006B12A7">
        <w:rPr>
          <w:iCs/>
          <w:sz w:val="23"/>
          <w:szCs w:val="23"/>
        </w:rPr>
        <w:t>5</w:t>
      </w:r>
      <w:r w:rsidR="004E0B35">
        <w:rPr>
          <w:iCs/>
          <w:sz w:val="23"/>
          <w:szCs w:val="23"/>
        </w:rPr>
        <w:t>6</w:t>
      </w:r>
      <w:r w:rsidRPr="006B12A7">
        <w:rPr>
          <w:iCs/>
          <w:sz w:val="23"/>
          <w:szCs w:val="23"/>
        </w:rPr>
        <w:t>.</w:t>
      </w:r>
      <w:r w:rsidR="004E0B35">
        <w:rPr>
          <w:iCs/>
          <w:sz w:val="23"/>
          <w:szCs w:val="23"/>
        </w:rPr>
        <w:t>0</w:t>
      </w:r>
      <w:r w:rsidRPr="006B12A7">
        <w:rPr>
          <w:iCs/>
          <w:sz w:val="23"/>
          <w:szCs w:val="23"/>
        </w:rPr>
        <w:t xml:space="preserve"> million, from $</w:t>
      </w:r>
      <w:r w:rsidR="00963900" w:rsidRPr="006B12A7">
        <w:rPr>
          <w:iCs/>
          <w:sz w:val="23"/>
          <w:szCs w:val="23"/>
        </w:rPr>
        <w:t>69.1</w:t>
      </w:r>
      <w:r w:rsidRPr="006B12A7">
        <w:rPr>
          <w:iCs/>
          <w:sz w:val="23"/>
          <w:szCs w:val="23"/>
        </w:rPr>
        <w:t xml:space="preserve"> million at the end of </w:t>
      </w:r>
      <w:r w:rsidR="00F611CE" w:rsidRPr="006B12A7">
        <w:rPr>
          <w:iCs/>
          <w:sz w:val="23"/>
          <w:szCs w:val="23"/>
        </w:rPr>
        <w:t>Q</w:t>
      </w:r>
      <w:r w:rsidR="00963900" w:rsidRPr="006B12A7">
        <w:rPr>
          <w:iCs/>
          <w:sz w:val="23"/>
          <w:szCs w:val="23"/>
        </w:rPr>
        <w:t>4</w:t>
      </w:r>
      <w:r w:rsidR="00F611CE" w:rsidRPr="006B12A7">
        <w:rPr>
          <w:iCs/>
          <w:sz w:val="23"/>
          <w:szCs w:val="23"/>
        </w:rPr>
        <w:t xml:space="preserve"> 2021</w:t>
      </w:r>
      <w:r w:rsidRPr="006B12A7">
        <w:rPr>
          <w:iCs/>
          <w:sz w:val="23"/>
          <w:szCs w:val="23"/>
        </w:rPr>
        <w:t>, mainly because of share repurchases</w:t>
      </w:r>
      <w:r w:rsidR="00F611CE" w:rsidRPr="006B12A7">
        <w:rPr>
          <w:iCs/>
          <w:sz w:val="23"/>
          <w:szCs w:val="23"/>
        </w:rPr>
        <w:t xml:space="preserve"> </w:t>
      </w:r>
      <w:r w:rsidR="00DC7B56" w:rsidRPr="006B12A7">
        <w:rPr>
          <w:iCs/>
          <w:sz w:val="23"/>
          <w:szCs w:val="23"/>
        </w:rPr>
        <w:t>totaling $1</w:t>
      </w:r>
      <w:r w:rsidR="00CF2931">
        <w:rPr>
          <w:iCs/>
          <w:sz w:val="23"/>
          <w:szCs w:val="23"/>
        </w:rPr>
        <w:t>1</w:t>
      </w:r>
      <w:r w:rsidR="00DC7B56" w:rsidRPr="006B12A7">
        <w:rPr>
          <w:iCs/>
          <w:sz w:val="23"/>
          <w:szCs w:val="23"/>
        </w:rPr>
        <w:t xml:space="preserve">.0 million </w:t>
      </w:r>
      <w:r w:rsidR="00F611CE" w:rsidRPr="006B12A7">
        <w:rPr>
          <w:iCs/>
          <w:sz w:val="23"/>
          <w:szCs w:val="23"/>
        </w:rPr>
        <w:t>and a net loss attributable to shareholders of $2.</w:t>
      </w:r>
      <w:r w:rsidR="00CF2931">
        <w:rPr>
          <w:iCs/>
          <w:sz w:val="23"/>
          <w:szCs w:val="23"/>
        </w:rPr>
        <w:t>1</w:t>
      </w:r>
      <w:r w:rsidR="00F611CE" w:rsidRPr="006B12A7">
        <w:rPr>
          <w:iCs/>
          <w:sz w:val="23"/>
          <w:szCs w:val="23"/>
        </w:rPr>
        <w:t xml:space="preserve"> million</w:t>
      </w:r>
      <w:r w:rsidR="005451BC">
        <w:rPr>
          <w:iCs/>
          <w:sz w:val="23"/>
          <w:szCs w:val="23"/>
        </w:rPr>
        <w:t xml:space="preserve"> in the year-to-date period</w:t>
      </w:r>
      <w:r w:rsidRPr="006B12A7">
        <w:rPr>
          <w:iCs/>
          <w:sz w:val="23"/>
          <w:szCs w:val="23"/>
        </w:rPr>
        <w:t>. Total equity per share increased to $9.</w:t>
      </w:r>
      <w:r w:rsidR="009A5699">
        <w:rPr>
          <w:iCs/>
          <w:sz w:val="23"/>
          <w:szCs w:val="23"/>
        </w:rPr>
        <w:t>9</w:t>
      </w:r>
      <w:r w:rsidR="008753AE">
        <w:rPr>
          <w:iCs/>
          <w:sz w:val="23"/>
          <w:szCs w:val="23"/>
        </w:rPr>
        <w:t>3</w:t>
      </w:r>
      <w:r w:rsidRPr="006B12A7">
        <w:rPr>
          <w:iCs/>
          <w:sz w:val="23"/>
          <w:szCs w:val="23"/>
        </w:rPr>
        <w:t xml:space="preserve"> per basic share from </w:t>
      </w:r>
      <w:r w:rsidR="00963900" w:rsidRPr="006B12A7">
        <w:rPr>
          <w:iCs/>
          <w:sz w:val="23"/>
          <w:szCs w:val="23"/>
        </w:rPr>
        <w:t xml:space="preserve">$9.74 as at December 31, 2021 and </w:t>
      </w:r>
      <w:r w:rsidRPr="006B12A7">
        <w:rPr>
          <w:iCs/>
          <w:sz w:val="23"/>
          <w:szCs w:val="23"/>
        </w:rPr>
        <w:t>$</w:t>
      </w:r>
      <w:r w:rsidR="00F611CE" w:rsidRPr="006B12A7">
        <w:rPr>
          <w:iCs/>
          <w:sz w:val="23"/>
          <w:szCs w:val="23"/>
        </w:rPr>
        <w:t>9</w:t>
      </w:r>
      <w:r w:rsidRPr="006B12A7">
        <w:rPr>
          <w:iCs/>
          <w:sz w:val="23"/>
          <w:szCs w:val="23"/>
        </w:rPr>
        <w:t>.</w:t>
      </w:r>
      <w:r w:rsidR="00F611CE" w:rsidRPr="006B12A7">
        <w:rPr>
          <w:iCs/>
          <w:sz w:val="23"/>
          <w:szCs w:val="23"/>
        </w:rPr>
        <w:t>0</w:t>
      </w:r>
      <w:r w:rsidR="00975D43">
        <w:rPr>
          <w:iCs/>
          <w:sz w:val="23"/>
          <w:szCs w:val="23"/>
        </w:rPr>
        <w:t>5</w:t>
      </w:r>
      <w:r w:rsidRPr="006B12A7">
        <w:rPr>
          <w:iCs/>
          <w:sz w:val="23"/>
          <w:szCs w:val="23"/>
        </w:rPr>
        <w:t xml:space="preserve"> per share </w:t>
      </w:r>
      <w:r w:rsidR="00F611CE" w:rsidRPr="006B12A7">
        <w:rPr>
          <w:iCs/>
          <w:sz w:val="23"/>
          <w:szCs w:val="23"/>
        </w:rPr>
        <w:t xml:space="preserve">as at </w:t>
      </w:r>
      <w:r w:rsidR="00975D43">
        <w:rPr>
          <w:iCs/>
          <w:sz w:val="23"/>
          <w:szCs w:val="23"/>
        </w:rPr>
        <w:t>June 30</w:t>
      </w:r>
      <w:r w:rsidR="00F611CE" w:rsidRPr="006B12A7">
        <w:rPr>
          <w:iCs/>
          <w:sz w:val="23"/>
          <w:szCs w:val="23"/>
        </w:rPr>
        <w:t>, 2021</w:t>
      </w:r>
      <w:r w:rsidRPr="006B12A7">
        <w:rPr>
          <w:iCs/>
          <w:sz w:val="23"/>
          <w:szCs w:val="23"/>
        </w:rPr>
        <w:t>.</w:t>
      </w:r>
    </w:p>
    <w:p w14:paraId="17D0C67B" w14:textId="769011C1" w:rsidR="00DB448B" w:rsidRPr="00F611CE" w:rsidRDefault="00DB448B" w:rsidP="00DB448B">
      <w:pPr>
        <w:pStyle w:val="ListParagraph"/>
        <w:numPr>
          <w:ilvl w:val="0"/>
          <w:numId w:val="23"/>
        </w:numPr>
        <w:shd w:val="clear" w:color="auto" w:fill="FFFFFF"/>
        <w:autoSpaceDE w:val="0"/>
        <w:autoSpaceDN w:val="0"/>
        <w:adjustRightInd w:val="0"/>
        <w:spacing w:after="200"/>
        <w:jc w:val="both"/>
        <w:outlineLvl w:val="0"/>
        <w:rPr>
          <w:iCs/>
          <w:sz w:val="23"/>
          <w:szCs w:val="23"/>
        </w:rPr>
      </w:pPr>
      <w:r w:rsidRPr="00F611CE">
        <w:rPr>
          <w:iCs/>
          <w:sz w:val="23"/>
          <w:szCs w:val="23"/>
        </w:rPr>
        <w:t>Crown announced that its subsidiary, Community Network Partners Inc.</w:t>
      </w:r>
      <w:r>
        <w:rPr>
          <w:iCs/>
          <w:sz w:val="23"/>
          <w:szCs w:val="23"/>
        </w:rPr>
        <w:t xml:space="preserve"> (“CNPI”)</w:t>
      </w:r>
      <w:r w:rsidRPr="00F611CE">
        <w:rPr>
          <w:iCs/>
          <w:sz w:val="23"/>
          <w:szCs w:val="23"/>
        </w:rPr>
        <w:t xml:space="preserve">, was selected as an Internet Service Provider under the </w:t>
      </w:r>
      <w:hyperlink r:id="rId12" w:history="1">
        <w:r w:rsidRPr="00F611CE">
          <w:rPr>
            <w:i/>
            <w:sz w:val="23"/>
            <w:szCs w:val="23"/>
          </w:rPr>
          <w:t>Ontario Connects: Accelerated High Speed Internet Program</w:t>
        </w:r>
      </w:hyperlink>
      <w:r w:rsidRPr="00F611CE">
        <w:rPr>
          <w:iCs/>
          <w:sz w:val="23"/>
          <w:szCs w:val="23"/>
        </w:rPr>
        <w:t xml:space="preserve">. The aim of the program is to make reliable, high-speed internet connectivity available to </w:t>
      </w:r>
      <w:r w:rsidR="00F4213A">
        <w:rPr>
          <w:iCs/>
          <w:sz w:val="23"/>
          <w:szCs w:val="23"/>
        </w:rPr>
        <w:t>every region</w:t>
      </w:r>
      <w:r w:rsidRPr="00F611CE">
        <w:rPr>
          <w:iCs/>
          <w:sz w:val="23"/>
          <w:szCs w:val="23"/>
        </w:rPr>
        <w:t xml:space="preserve"> in Ontario by the end of 2025.</w:t>
      </w:r>
      <w:r>
        <w:rPr>
          <w:iCs/>
          <w:sz w:val="23"/>
          <w:szCs w:val="23"/>
        </w:rPr>
        <w:t xml:space="preserve"> The maximum subsidy available to CNPI under this program is approximately $150 million, which is expected to be a material proportion of the network cost.</w:t>
      </w:r>
    </w:p>
    <w:p w14:paraId="48BB12C4" w14:textId="662D8CAE" w:rsidR="0015298A" w:rsidRPr="0015298A" w:rsidRDefault="0015298A" w:rsidP="00975D43">
      <w:pPr>
        <w:pStyle w:val="ListParagraph"/>
        <w:numPr>
          <w:ilvl w:val="0"/>
          <w:numId w:val="23"/>
        </w:numPr>
        <w:shd w:val="clear" w:color="auto" w:fill="FFFFFF"/>
        <w:autoSpaceDE w:val="0"/>
        <w:autoSpaceDN w:val="0"/>
        <w:adjustRightInd w:val="0"/>
        <w:spacing w:after="200"/>
        <w:jc w:val="both"/>
        <w:outlineLvl w:val="0"/>
        <w:rPr>
          <w:iCs/>
          <w:sz w:val="23"/>
          <w:szCs w:val="23"/>
        </w:rPr>
      </w:pPr>
      <w:r>
        <w:rPr>
          <w:iCs/>
          <w:sz w:val="23"/>
          <w:szCs w:val="23"/>
        </w:rPr>
        <w:t>Crown expanded and diversified its operations with the acquisition</w:t>
      </w:r>
      <w:r w:rsidR="00A416E8">
        <w:rPr>
          <w:iCs/>
          <w:sz w:val="23"/>
          <w:szCs w:val="23"/>
        </w:rPr>
        <w:t>,</w:t>
      </w:r>
      <w:r>
        <w:rPr>
          <w:iCs/>
          <w:sz w:val="23"/>
          <w:szCs w:val="23"/>
        </w:rPr>
        <w:t xml:space="preserve"> on</w:t>
      </w:r>
      <w:r w:rsidRPr="00975D43">
        <w:rPr>
          <w:iCs/>
          <w:sz w:val="23"/>
          <w:szCs w:val="23"/>
        </w:rPr>
        <w:t xml:space="preserve"> June 24, 2022</w:t>
      </w:r>
      <w:r w:rsidR="00A416E8">
        <w:rPr>
          <w:iCs/>
          <w:sz w:val="23"/>
          <w:szCs w:val="23"/>
        </w:rPr>
        <w:t>,</w:t>
      </w:r>
      <w:r w:rsidRPr="00975D43">
        <w:rPr>
          <w:iCs/>
          <w:sz w:val="23"/>
          <w:szCs w:val="23"/>
        </w:rPr>
        <w:t xml:space="preserve"> </w:t>
      </w:r>
      <w:r>
        <w:rPr>
          <w:iCs/>
          <w:sz w:val="23"/>
          <w:szCs w:val="23"/>
        </w:rPr>
        <w:t>of</w:t>
      </w:r>
      <w:r w:rsidRPr="00975D43">
        <w:rPr>
          <w:iCs/>
          <w:sz w:val="23"/>
          <w:szCs w:val="23"/>
        </w:rPr>
        <w:t xml:space="preserve"> </w:t>
      </w:r>
      <w:r w:rsidR="002F1AE7">
        <w:rPr>
          <w:iCs/>
          <w:sz w:val="23"/>
          <w:szCs w:val="23"/>
        </w:rPr>
        <w:t xml:space="preserve">a </w:t>
      </w:r>
      <w:r w:rsidRPr="00975D43">
        <w:rPr>
          <w:iCs/>
          <w:sz w:val="23"/>
          <w:szCs w:val="23"/>
        </w:rPr>
        <w:t xml:space="preserve">100% equity interest in </w:t>
      </w:r>
      <w:r w:rsidRPr="00DD0845">
        <w:rPr>
          <w:sz w:val="23"/>
          <w:szCs w:val="23"/>
        </w:rPr>
        <w:t xml:space="preserve">Go Direct Global, </w:t>
      </w:r>
      <w:r>
        <w:rPr>
          <w:sz w:val="23"/>
          <w:szCs w:val="23"/>
        </w:rPr>
        <w:t>a</w:t>
      </w:r>
      <w:r w:rsidR="002F1AE7">
        <w:rPr>
          <w:sz w:val="23"/>
          <w:szCs w:val="23"/>
        </w:rPr>
        <w:t>n e-commerce</w:t>
      </w:r>
      <w:r w:rsidRPr="00DD0845">
        <w:rPr>
          <w:sz w:val="23"/>
          <w:szCs w:val="23"/>
        </w:rPr>
        <w:t xml:space="preserve"> fulfillment and distribution company</w:t>
      </w:r>
      <w:r w:rsidRPr="00975D43">
        <w:rPr>
          <w:iCs/>
          <w:sz w:val="23"/>
          <w:szCs w:val="23"/>
        </w:rPr>
        <w:t>, which contributed earnings before</w:t>
      </w:r>
      <w:r>
        <w:rPr>
          <w:iCs/>
          <w:sz w:val="23"/>
          <w:szCs w:val="23"/>
        </w:rPr>
        <w:t xml:space="preserve"> </w:t>
      </w:r>
      <w:r w:rsidRPr="00975D43">
        <w:rPr>
          <w:iCs/>
          <w:sz w:val="23"/>
          <w:szCs w:val="23"/>
        </w:rPr>
        <w:t xml:space="preserve">income taxes of $0.1 million in </w:t>
      </w:r>
      <w:r>
        <w:rPr>
          <w:iCs/>
          <w:sz w:val="23"/>
          <w:szCs w:val="23"/>
        </w:rPr>
        <w:t>Q2</w:t>
      </w:r>
      <w:r w:rsidRPr="00975D43">
        <w:rPr>
          <w:iCs/>
          <w:sz w:val="23"/>
          <w:szCs w:val="23"/>
        </w:rPr>
        <w:t xml:space="preserve"> 2022</w:t>
      </w:r>
      <w:r>
        <w:rPr>
          <w:iCs/>
          <w:sz w:val="23"/>
          <w:szCs w:val="23"/>
        </w:rPr>
        <w:t>.</w:t>
      </w:r>
      <w:r w:rsidR="00A416E8">
        <w:rPr>
          <w:iCs/>
          <w:sz w:val="23"/>
          <w:szCs w:val="23"/>
        </w:rPr>
        <w:t xml:space="preserve"> </w:t>
      </w:r>
      <w:r w:rsidR="00597472">
        <w:rPr>
          <w:iCs/>
          <w:sz w:val="23"/>
          <w:szCs w:val="23"/>
        </w:rPr>
        <w:t>Through its management of an investment fund that previously owned Go Direct Global, Crown</w:t>
      </w:r>
      <w:r w:rsidR="004B7D4A">
        <w:rPr>
          <w:iCs/>
          <w:sz w:val="23"/>
          <w:szCs w:val="23"/>
        </w:rPr>
        <w:t xml:space="preserve"> </w:t>
      </w:r>
      <w:r w:rsidR="00A13BC9">
        <w:rPr>
          <w:iCs/>
          <w:sz w:val="23"/>
          <w:szCs w:val="23"/>
        </w:rPr>
        <w:t xml:space="preserve">has a long history with, and a deep understanding of, </w:t>
      </w:r>
      <w:r w:rsidR="007E2EFD">
        <w:rPr>
          <w:iCs/>
          <w:sz w:val="23"/>
          <w:szCs w:val="23"/>
        </w:rPr>
        <w:t>this</w:t>
      </w:r>
      <w:r w:rsidR="00801409">
        <w:rPr>
          <w:iCs/>
          <w:sz w:val="23"/>
          <w:szCs w:val="23"/>
        </w:rPr>
        <w:t xml:space="preserve"> business</w:t>
      </w:r>
      <w:r w:rsidR="007E2EFD">
        <w:rPr>
          <w:iCs/>
          <w:sz w:val="23"/>
          <w:szCs w:val="23"/>
        </w:rPr>
        <w:t xml:space="preserve"> which is entering a new phase of growth. </w:t>
      </w:r>
    </w:p>
    <w:p w14:paraId="02DA96DC" w14:textId="471E848C" w:rsidR="00A416E8" w:rsidRDefault="00A416E8" w:rsidP="00654DEF">
      <w:pPr>
        <w:pStyle w:val="BodyText"/>
        <w:spacing w:after="240"/>
        <w:jc w:val="both"/>
        <w:rPr>
          <w:iCs/>
          <w:sz w:val="23"/>
          <w:szCs w:val="23"/>
        </w:rPr>
      </w:pPr>
      <w:r w:rsidRPr="00E9043E">
        <w:rPr>
          <w:iCs/>
          <w:sz w:val="23"/>
          <w:szCs w:val="23"/>
        </w:rPr>
        <w:t xml:space="preserve">Effective July 13, 2021, </w:t>
      </w:r>
      <w:r>
        <w:rPr>
          <w:iCs/>
          <w:sz w:val="23"/>
          <w:szCs w:val="23"/>
        </w:rPr>
        <w:t xml:space="preserve">Crown </w:t>
      </w:r>
      <w:r w:rsidR="00654DEF">
        <w:rPr>
          <w:iCs/>
          <w:sz w:val="23"/>
          <w:szCs w:val="23"/>
        </w:rPr>
        <w:t xml:space="preserve">began recognizing </w:t>
      </w:r>
      <w:r w:rsidR="00DC7D52">
        <w:rPr>
          <w:iCs/>
          <w:sz w:val="23"/>
          <w:szCs w:val="23"/>
        </w:rPr>
        <w:t>Crown Partners Fund</w:t>
      </w:r>
      <w:r w:rsidR="00654DEF">
        <w:rPr>
          <w:iCs/>
          <w:sz w:val="23"/>
          <w:szCs w:val="23"/>
        </w:rPr>
        <w:t xml:space="preserve"> as</w:t>
      </w:r>
      <w:r w:rsidR="00654DEF" w:rsidRPr="00E9043E">
        <w:rPr>
          <w:iCs/>
          <w:sz w:val="23"/>
          <w:szCs w:val="23"/>
        </w:rPr>
        <w:t xml:space="preserve"> an investment in associate using the equity method</w:t>
      </w:r>
      <w:r w:rsidR="00654DEF">
        <w:rPr>
          <w:iCs/>
          <w:sz w:val="23"/>
          <w:szCs w:val="23"/>
        </w:rPr>
        <w:t xml:space="preserve"> rather than</w:t>
      </w:r>
      <w:r>
        <w:rPr>
          <w:iCs/>
          <w:sz w:val="23"/>
          <w:szCs w:val="23"/>
        </w:rPr>
        <w:t xml:space="preserve"> recognizing </w:t>
      </w:r>
      <w:r w:rsidR="00DC7D52">
        <w:rPr>
          <w:iCs/>
          <w:sz w:val="23"/>
          <w:szCs w:val="23"/>
        </w:rPr>
        <w:t>it</w:t>
      </w:r>
      <w:r>
        <w:rPr>
          <w:iCs/>
          <w:sz w:val="23"/>
          <w:szCs w:val="23"/>
        </w:rPr>
        <w:t xml:space="preserve"> </w:t>
      </w:r>
      <w:r w:rsidRPr="00E9043E">
        <w:rPr>
          <w:iCs/>
          <w:sz w:val="23"/>
          <w:szCs w:val="23"/>
        </w:rPr>
        <w:t xml:space="preserve">as a subsidiary. As a result, many of our asset, liability, revenue and expense </w:t>
      </w:r>
      <w:r>
        <w:rPr>
          <w:iCs/>
          <w:sz w:val="23"/>
          <w:szCs w:val="23"/>
        </w:rPr>
        <w:t xml:space="preserve">amounts </w:t>
      </w:r>
      <w:r w:rsidRPr="009B28E2">
        <w:rPr>
          <w:iCs/>
          <w:sz w:val="23"/>
          <w:szCs w:val="23"/>
        </w:rPr>
        <w:t xml:space="preserve">as at and for the three and six months ended June 30, 2022 are not directly comparable to equivalent balances for the prior-year period. </w:t>
      </w:r>
    </w:p>
    <w:p w14:paraId="081A6B29" w14:textId="6585D6DB" w:rsidR="00DF08E3" w:rsidRDefault="00540977" w:rsidP="00306E8F">
      <w:pPr>
        <w:autoSpaceDE w:val="0"/>
        <w:autoSpaceDN w:val="0"/>
        <w:adjustRightInd w:val="0"/>
        <w:jc w:val="both"/>
        <w:rPr>
          <w:sz w:val="23"/>
          <w:szCs w:val="23"/>
        </w:rPr>
      </w:pPr>
      <w:r w:rsidRPr="00306E8F">
        <w:rPr>
          <w:sz w:val="23"/>
          <w:szCs w:val="23"/>
        </w:rPr>
        <w:t xml:space="preserve">Management commentary: </w:t>
      </w:r>
      <w:r w:rsidR="000D4F3A">
        <w:rPr>
          <w:sz w:val="23"/>
          <w:szCs w:val="23"/>
        </w:rPr>
        <w:t>“</w:t>
      </w:r>
      <w:r w:rsidR="00DF08E3">
        <w:rPr>
          <w:sz w:val="23"/>
          <w:szCs w:val="23"/>
        </w:rPr>
        <w:t>Our Network Services business</w:t>
      </w:r>
      <w:r w:rsidR="00854D5F">
        <w:rPr>
          <w:sz w:val="23"/>
          <w:szCs w:val="23"/>
        </w:rPr>
        <w:t xml:space="preserve"> </w:t>
      </w:r>
      <w:r w:rsidR="00DF08E3">
        <w:rPr>
          <w:sz w:val="23"/>
          <w:szCs w:val="23"/>
        </w:rPr>
        <w:t>continues to perfor</w:t>
      </w:r>
      <w:r w:rsidR="0061147D">
        <w:rPr>
          <w:sz w:val="23"/>
          <w:szCs w:val="23"/>
        </w:rPr>
        <w:t>m</w:t>
      </w:r>
      <w:r w:rsidR="00DA2B69">
        <w:rPr>
          <w:sz w:val="23"/>
          <w:szCs w:val="23"/>
        </w:rPr>
        <w:t xml:space="preserve"> </w:t>
      </w:r>
      <w:r w:rsidR="006D40F6">
        <w:rPr>
          <w:sz w:val="23"/>
          <w:szCs w:val="23"/>
        </w:rPr>
        <w:t>well</w:t>
      </w:r>
      <w:r w:rsidR="00512E6C">
        <w:rPr>
          <w:sz w:val="23"/>
          <w:szCs w:val="23"/>
        </w:rPr>
        <w:t xml:space="preserve"> and is </w:t>
      </w:r>
      <w:r w:rsidR="0061147D">
        <w:rPr>
          <w:sz w:val="23"/>
          <w:szCs w:val="23"/>
        </w:rPr>
        <w:t xml:space="preserve">particularly </w:t>
      </w:r>
      <w:r w:rsidR="00512E6C">
        <w:rPr>
          <w:sz w:val="23"/>
          <w:szCs w:val="23"/>
        </w:rPr>
        <w:t xml:space="preserve">well positioned for </w:t>
      </w:r>
      <w:r w:rsidR="00314062">
        <w:rPr>
          <w:sz w:val="23"/>
          <w:szCs w:val="23"/>
        </w:rPr>
        <w:t>growth given the demand for enhanced broadband connectivity in rural and remote locations</w:t>
      </w:r>
      <w:r w:rsidR="0061147D">
        <w:rPr>
          <w:sz w:val="23"/>
          <w:szCs w:val="23"/>
        </w:rPr>
        <w:t xml:space="preserve">. </w:t>
      </w:r>
      <w:r w:rsidR="00917A7B">
        <w:rPr>
          <w:sz w:val="23"/>
          <w:szCs w:val="23"/>
        </w:rPr>
        <w:t xml:space="preserve">The </w:t>
      </w:r>
      <w:r w:rsidR="00346576">
        <w:rPr>
          <w:sz w:val="23"/>
          <w:szCs w:val="23"/>
        </w:rPr>
        <w:t>recent</w:t>
      </w:r>
      <w:r w:rsidR="00917A7B">
        <w:rPr>
          <w:sz w:val="23"/>
          <w:szCs w:val="23"/>
        </w:rPr>
        <w:t xml:space="preserve"> contract </w:t>
      </w:r>
      <w:r w:rsidR="00346576">
        <w:rPr>
          <w:sz w:val="23"/>
          <w:szCs w:val="23"/>
        </w:rPr>
        <w:t xml:space="preserve">award </w:t>
      </w:r>
      <w:r w:rsidR="00917A7B">
        <w:rPr>
          <w:sz w:val="23"/>
          <w:szCs w:val="23"/>
        </w:rPr>
        <w:t xml:space="preserve">under the Ontario Connects program is an important </w:t>
      </w:r>
      <w:r w:rsidR="00891A07">
        <w:rPr>
          <w:sz w:val="23"/>
          <w:szCs w:val="23"/>
        </w:rPr>
        <w:t xml:space="preserve">catalyst, and we are pursuing additional avenues </w:t>
      </w:r>
      <w:r w:rsidR="006D71FF">
        <w:rPr>
          <w:sz w:val="23"/>
          <w:szCs w:val="23"/>
        </w:rPr>
        <w:t xml:space="preserve">of </w:t>
      </w:r>
      <w:r w:rsidR="00891A07">
        <w:rPr>
          <w:sz w:val="23"/>
          <w:szCs w:val="23"/>
        </w:rPr>
        <w:t>organic and inorganic growth</w:t>
      </w:r>
      <w:r w:rsidR="001E5AE2">
        <w:rPr>
          <w:sz w:val="23"/>
          <w:szCs w:val="23"/>
        </w:rPr>
        <w:t xml:space="preserve"> to add scale and diversification to this operating segment. With the acquisition of Go Direct Global in the quarter, we have added a growing</w:t>
      </w:r>
      <w:r w:rsidR="00844751">
        <w:rPr>
          <w:sz w:val="23"/>
          <w:szCs w:val="23"/>
        </w:rPr>
        <w:t xml:space="preserve"> and profitable</w:t>
      </w:r>
      <w:r w:rsidR="001E5AE2">
        <w:rPr>
          <w:sz w:val="23"/>
          <w:szCs w:val="23"/>
        </w:rPr>
        <w:t xml:space="preserve"> operating </w:t>
      </w:r>
      <w:r w:rsidR="00346576">
        <w:rPr>
          <w:sz w:val="23"/>
          <w:szCs w:val="23"/>
        </w:rPr>
        <w:lastRenderedPageBreak/>
        <w:t xml:space="preserve">business </w:t>
      </w:r>
      <w:r w:rsidR="00C46666">
        <w:rPr>
          <w:sz w:val="23"/>
          <w:szCs w:val="23"/>
        </w:rPr>
        <w:t xml:space="preserve">providing </w:t>
      </w:r>
      <w:r w:rsidR="000012DC" w:rsidRPr="000012DC">
        <w:rPr>
          <w:sz w:val="23"/>
          <w:szCs w:val="23"/>
        </w:rPr>
        <w:t>end-to-end integrated e-commerce fulfillment and distribution</w:t>
      </w:r>
      <w:r w:rsidR="00844751">
        <w:rPr>
          <w:sz w:val="23"/>
          <w:szCs w:val="23"/>
        </w:rPr>
        <w:t xml:space="preserve"> </w:t>
      </w:r>
      <w:r w:rsidR="000012DC" w:rsidRPr="000012DC">
        <w:rPr>
          <w:sz w:val="23"/>
          <w:szCs w:val="23"/>
        </w:rPr>
        <w:t>services.</w:t>
      </w:r>
      <w:r w:rsidR="000012DC" w:rsidRPr="000012DC">
        <w:t xml:space="preserve"> </w:t>
      </w:r>
      <w:r w:rsidR="00C46666">
        <w:rPr>
          <w:sz w:val="23"/>
          <w:szCs w:val="23"/>
        </w:rPr>
        <w:t>This gives us a foothold in</w:t>
      </w:r>
      <w:r w:rsidR="001E5AE2">
        <w:rPr>
          <w:sz w:val="23"/>
          <w:szCs w:val="23"/>
        </w:rPr>
        <w:t xml:space="preserve"> a new </w:t>
      </w:r>
      <w:r w:rsidR="00EC061F">
        <w:rPr>
          <w:sz w:val="23"/>
          <w:szCs w:val="23"/>
        </w:rPr>
        <w:t>market</w:t>
      </w:r>
      <w:r w:rsidR="001E5AE2">
        <w:rPr>
          <w:sz w:val="23"/>
          <w:szCs w:val="23"/>
        </w:rPr>
        <w:t xml:space="preserve"> – distribution services – where we see </w:t>
      </w:r>
      <w:r w:rsidR="006C66A3">
        <w:rPr>
          <w:sz w:val="23"/>
          <w:szCs w:val="23"/>
        </w:rPr>
        <w:t>attractive</w:t>
      </w:r>
      <w:r w:rsidR="001E5AE2">
        <w:rPr>
          <w:sz w:val="23"/>
          <w:szCs w:val="23"/>
        </w:rPr>
        <w:t xml:space="preserve"> long-term growth potential. </w:t>
      </w:r>
    </w:p>
    <w:p w14:paraId="75046B7A" w14:textId="6074AED9" w:rsidR="000D4F3A" w:rsidRDefault="000D4F3A" w:rsidP="00306E8F">
      <w:pPr>
        <w:autoSpaceDE w:val="0"/>
        <w:autoSpaceDN w:val="0"/>
        <w:adjustRightInd w:val="0"/>
        <w:jc w:val="both"/>
        <w:rPr>
          <w:sz w:val="23"/>
          <w:szCs w:val="23"/>
        </w:rPr>
      </w:pPr>
    </w:p>
    <w:p w14:paraId="760E2768" w14:textId="53956A89" w:rsidR="0092181D" w:rsidRPr="00284939" w:rsidRDefault="0092181D" w:rsidP="00284939">
      <w:pPr>
        <w:spacing w:after="200" w:line="276" w:lineRule="auto"/>
        <w:rPr>
          <w:b/>
          <w:iCs/>
          <w:sz w:val="23"/>
          <w:szCs w:val="23"/>
          <w:u w:val="single"/>
        </w:rPr>
      </w:pPr>
      <w:r>
        <w:rPr>
          <w:b/>
          <w:iCs/>
          <w:sz w:val="23"/>
          <w:szCs w:val="23"/>
          <w:u w:val="single"/>
        </w:rPr>
        <w:t>Q</w:t>
      </w:r>
      <w:r w:rsidR="000F2562">
        <w:rPr>
          <w:b/>
          <w:iCs/>
          <w:sz w:val="23"/>
          <w:szCs w:val="23"/>
          <w:u w:val="single"/>
        </w:rPr>
        <w:t>2</w:t>
      </w:r>
      <w:r>
        <w:rPr>
          <w:b/>
          <w:iCs/>
          <w:sz w:val="23"/>
          <w:szCs w:val="23"/>
          <w:u w:val="single"/>
        </w:rPr>
        <w:t xml:space="preserve"> </w:t>
      </w:r>
      <w:r w:rsidR="004F48F4">
        <w:rPr>
          <w:b/>
          <w:iCs/>
          <w:sz w:val="23"/>
          <w:szCs w:val="23"/>
          <w:u w:val="single"/>
        </w:rPr>
        <w:t>2022</w:t>
      </w:r>
      <w:r>
        <w:rPr>
          <w:b/>
          <w:iCs/>
          <w:sz w:val="23"/>
          <w:szCs w:val="23"/>
          <w:u w:val="single"/>
        </w:rPr>
        <w:t xml:space="preserve"> Financial Results Summary</w:t>
      </w:r>
      <w:r>
        <w:rPr>
          <w:noProof/>
        </w:rPr>
        <w:t xml:space="preserve"> </w:t>
      </w:r>
    </w:p>
    <w:p w14:paraId="7C37CE57" w14:textId="3DC38F81" w:rsidR="004D4129" w:rsidRDefault="00F05BF7">
      <w:pPr>
        <w:spacing w:after="200" w:line="276" w:lineRule="auto"/>
        <w:rPr>
          <w:b/>
          <w:iCs/>
          <w:sz w:val="23"/>
          <w:szCs w:val="23"/>
          <w:u w:val="single"/>
        </w:rPr>
      </w:pPr>
      <w:r w:rsidRPr="00F05BF7">
        <w:rPr>
          <w:noProof/>
        </w:rPr>
        <w:drawing>
          <wp:inline distT="0" distB="0" distL="0" distR="0" wp14:anchorId="201C035B" wp14:editId="0DDF8CF7">
            <wp:extent cx="6400800" cy="45637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563745"/>
                    </a:xfrm>
                    <a:prstGeom prst="rect">
                      <a:avLst/>
                    </a:prstGeom>
                    <a:noFill/>
                    <a:ln>
                      <a:noFill/>
                    </a:ln>
                  </pic:spPr>
                </pic:pic>
              </a:graphicData>
            </a:graphic>
          </wp:inline>
        </w:drawing>
      </w:r>
      <w:r w:rsidR="004D4129">
        <w:rPr>
          <w:b/>
          <w:iCs/>
          <w:sz w:val="23"/>
          <w:szCs w:val="23"/>
          <w:u w:val="single"/>
        </w:rPr>
        <w:br w:type="page"/>
      </w:r>
    </w:p>
    <w:p w14:paraId="5C1EA4EB" w14:textId="1FB84B91" w:rsidR="00F76E93" w:rsidRPr="00040DAF" w:rsidRDefault="00F76E93" w:rsidP="00F76E93">
      <w:pPr>
        <w:spacing w:after="200" w:line="276" w:lineRule="auto"/>
        <w:rPr>
          <w:b/>
          <w:iCs/>
          <w:sz w:val="23"/>
          <w:szCs w:val="23"/>
          <w:u w:val="single"/>
        </w:rPr>
      </w:pPr>
      <w:r w:rsidRPr="00040DAF">
        <w:rPr>
          <w:b/>
          <w:iCs/>
          <w:sz w:val="23"/>
          <w:szCs w:val="23"/>
          <w:u w:val="single"/>
        </w:rPr>
        <w:lastRenderedPageBreak/>
        <w:t>Conference Call &amp; Webcast</w:t>
      </w:r>
    </w:p>
    <w:p w14:paraId="6CA140E2" w14:textId="48A8EC74" w:rsidR="00EA4FD0" w:rsidRPr="00A22A06" w:rsidRDefault="00F76E93" w:rsidP="000129E1">
      <w:pPr>
        <w:spacing w:after="200"/>
        <w:jc w:val="both"/>
        <w:rPr>
          <w:b/>
          <w:bCs/>
          <w:iCs/>
        </w:rPr>
      </w:pPr>
      <w:r w:rsidRPr="00435262">
        <w:rPr>
          <w:iCs/>
          <w:sz w:val="23"/>
          <w:szCs w:val="23"/>
        </w:rPr>
        <w:t xml:space="preserve">Crown will host a conference call </w:t>
      </w:r>
      <w:r w:rsidR="005917FD" w:rsidRPr="00435262">
        <w:rPr>
          <w:iCs/>
          <w:sz w:val="23"/>
          <w:szCs w:val="23"/>
        </w:rPr>
        <w:t xml:space="preserve">and webcast </w:t>
      </w:r>
      <w:r w:rsidRPr="00435262">
        <w:rPr>
          <w:iCs/>
          <w:sz w:val="23"/>
          <w:szCs w:val="23"/>
        </w:rPr>
        <w:t xml:space="preserve">to discuss its </w:t>
      </w:r>
      <w:r w:rsidR="0073488E" w:rsidRPr="00435262">
        <w:rPr>
          <w:iCs/>
          <w:sz w:val="23"/>
          <w:szCs w:val="23"/>
        </w:rPr>
        <w:t>Q</w:t>
      </w:r>
      <w:r w:rsidR="0019759A">
        <w:rPr>
          <w:iCs/>
          <w:sz w:val="23"/>
          <w:szCs w:val="23"/>
        </w:rPr>
        <w:t xml:space="preserve">2 </w:t>
      </w:r>
      <w:r w:rsidRPr="00435262">
        <w:rPr>
          <w:iCs/>
          <w:sz w:val="23"/>
          <w:szCs w:val="23"/>
        </w:rPr>
        <w:t>20</w:t>
      </w:r>
      <w:r w:rsidR="001263E8" w:rsidRPr="00435262">
        <w:rPr>
          <w:iCs/>
          <w:sz w:val="23"/>
          <w:szCs w:val="23"/>
        </w:rPr>
        <w:t>2</w:t>
      </w:r>
      <w:r w:rsidR="004F48F4">
        <w:rPr>
          <w:iCs/>
          <w:sz w:val="23"/>
          <w:szCs w:val="23"/>
        </w:rPr>
        <w:t>2</w:t>
      </w:r>
      <w:r w:rsidRPr="00435262">
        <w:rPr>
          <w:iCs/>
          <w:sz w:val="23"/>
          <w:szCs w:val="23"/>
        </w:rPr>
        <w:t xml:space="preserve"> financial results at </w:t>
      </w:r>
      <w:r w:rsidR="004F48F4">
        <w:rPr>
          <w:iCs/>
          <w:sz w:val="23"/>
          <w:szCs w:val="23"/>
        </w:rPr>
        <w:t>8</w:t>
      </w:r>
      <w:r w:rsidR="00101A5C" w:rsidRPr="00435262">
        <w:rPr>
          <w:iCs/>
          <w:sz w:val="23"/>
          <w:szCs w:val="23"/>
        </w:rPr>
        <w:t>:</w:t>
      </w:r>
      <w:r w:rsidR="004F48F4">
        <w:rPr>
          <w:iCs/>
          <w:sz w:val="23"/>
          <w:szCs w:val="23"/>
        </w:rPr>
        <w:t>3</w:t>
      </w:r>
      <w:r w:rsidR="00101A5C" w:rsidRPr="00435262">
        <w:rPr>
          <w:iCs/>
          <w:sz w:val="23"/>
          <w:szCs w:val="23"/>
        </w:rPr>
        <w:t>0</w:t>
      </w:r>
      <w:r w:rsidRPr="00435262">
        <w:rPr>
          <w:iCs/>
          <w:sz w:val="23"/>
          <w:szCs w:val="23"/>
        </w:rPr>
        <w:t xml:space="preserve"> </w:t>
      </w:r>
      <w:r w:rsidR="001263E8" w:rsidRPr="00435262">
        <w:rPr>
          <w:iCs/>
          <w:sz w:val="23"/>
          <w:szCs w:val="23"/>
        </w:rPr>
        <w:t>a</w:t>
      </w:r>
      <w:r w:rsidRPr="00435262">
        <w:rPr>
          <w:iCs/>
          <w:sz w:val="23"/>
          <w:szCs w:val="23"/>
        </w:rPr>
        <w:t xml:space="preserve">.m. ET on </w:t>
      </w:r>
      <w:r w:rsidR="0019759A">
        <w:rPr>
          <w:iCs/>
          <w:sz w:val="23"/>
          <w:szCs w:val="23"/>
        </w:rPr>
        <w:t xml:space="preserve">August </w:t>
      </w:r>
      <w:r w:rsidR="00435262">
        <w:rPr>
          <w:iCs/>
          <w:sz w:val="23"/>
          <w:szCs w:val="23"/>
        </w:rPr>
        <w:t>1</w:t>
      </w:r>
      <w:r w:rsidR="0019759A">
        <w:rPr>
          <w:iCs/>
          <w:sz w:val="23"/>
          <w:szCs w:val="23"/>
        </w:rPr>
        <w:t>2</w:t>
      </w:r>
      <w:r w:rsidRPr="00435262">
        <w:rPr>
          <w:iCs/>
          <w:sz w:val="23"/>
          <w:szCs w:val="23"/>
        </w:rPr>
        <w:t xml:space="preserve">, </w:t>
      </w:r>
      <w:r w:rsidR="001263E8" w:rsidRPr="00435262">
        <w:rPr>
          <w:iCs/>
          <w:sz w:val="23"/>
          <w:szCs w:val="23"/>
        </w:rPr>
        <w:t>202</w:t>
      </w:r>
      <w:r w:rsidR="000717B3">
        <w:rPr>
          <w:iCs/>
          <w:sz w:val="23"/>
          <w:szCs w:val="23"/>
        </w:rPr>
        <w:t>2</w:t>
      </w:r>
      <w:r w:rsidRPr="00435262">
        <w:rPr>
          <w:iCs/>
          <w:sz w:val="23"/>
          <w:szCs w:val="23"/>
        </w:rPr>
        <w:t xml:space="preserve">. The call will be hosted by Chris Johnson, President &amp; CEO, and Michael </w:t>
      </w:r>
      <w:proofErr w:type="spellStart"/>
      <w:r w:rsidRPr="00435262">
        <w:rPr>
          <w:iCs/>
          <w:sz w:val="23"/>
          <w:szCs w:val="23"/>
        </w:rPr>
        <w:t>Overvelde</w:t>
      </w:r>
      <w:proofErr w:type="spellEnd"/>
      <w:r w:rsidRPr="00435262">
        <w:rPr>
          <w:iCs/>
          <w:sz w:val="23"/>
          <w:szCs w:val="23"/>
        </w:rPr>
        <w:t xml:space="preserve">, CFO. To participate in the call, </w:t>
      </w:r>
      <w:r w:rsidRPr="00323549">
        <w:rPr>
          <w:iCs/>
          <w:sz w:val="23"/>
          <w:szCs w:val="23"/>
        </w:rPr>
        <w:t>dial</w:t>
      </w:r>
      <w:r w:rsidR="0077399F">
        <w:rPr>
          <w:iCs/>
          <w:sz w:val="23"/>
          <w:szCs w:val="23"/>
        </w:rPr>
        <w:t xml:space="preserve"> </w:t>
      </w:r>
      <w:r w:rsidR="0077399F" w:rsidRPr="0077399F">
        <w:rPr>
          <w:iCs/>
          <w:sz w:val="23"/>
          <w:szCs w:val="23"/>
        </w:rPr>
        <w:t xml:space="preserve">(647) 484-0475 or (888) 220-8474 </w:t>
      </w:r>
      <w:r w:rsidRPr="00323549">
        <w:rPr>
          <w:iCs/>
          <w:sz w:val="23"/>
          <w:szCs w:val="23"/>
        </w:rPr>
        <w:t xml:space="preserve">using the conference ID </w:t>
      </w:r>
      <w:r w:rsidR="00124965" w:rsidRPr="00124965">
        <w:rPr>
          <w:iCs/>
          <w:sz w:val="23"/>
          <w:szCs w:val="23"/>
        </w:rPr>
        <w:t>1883356</w:t>
      </w:r>
      <w:r w:rsidR="0098148C" w:rsidRPr="00435262">
        <w:rPr>
          <w:iCs/>
          <w:sz w:val="23"/>
          <w:szCs w:val="23"/>
        </w:rPr>
        <w:t xml:space="preserve">. </w:t>
      </w:r>
      <w:r w:rsidRPr="00435262">
        <w:rPr>
          <w:iCs/>
          <w:sz w:val="23"/>
          <w:szCs w:val="23"/>
        </w:rPr>
        <w:t>The webcast can be accessed at www.crowncapital.ca under Investor Relations</w:t>
      </w:r>
      <w:r w:rsidR="009D15D6" w:rsidRPr="00435262">
        <w:rPr>
          <w:iCs/>
          <w:sz w:val="23"/>
          <w:szCs w:val="23"/>
        </w:rPr>
        <w:t>.</w:t>
      </w:r>
      <w:r w:rsidR="00150B52" w:rsidRPr="00435262">
        <w:rPr>
          <w:iCs/>
          <w:sz w:val="23"/>
          <w:szCs w:val="23"/>
        </w:rPr>
        <w:t xml:space="preserve"> </w:t>
      </w:r>
      <w:r w:rsidRPr="00435262">
        <w:rPr>
          <w:iCs/>
          <w:sz w:val="23"/>
          <w:szCs w:val="23"/>
        </w:rPr>
        <w:t>Listeners should access the webcast or call 10-15 minutes before the start time to ensure they are connected.</w:t>
      </w:r>
      <w:r w:rsidR="00A22A06">
        <w:rPr>
          <w:iCs/>
          <w:sz w:val="23"/>
          <w:szCs w:val="23"/>
        </w:rPr>
        <w:t xml:space="preserve"> </w:t>
      </w:r>
    </w:p>
    <w:p w14:paraId="2DBB8F88" w14:textId="376E76E5" w:rsidR="00FF3E80" w:rsidRPr="00FF3E80" w:rsidRDefault="00FF3E80" w:rsidP="004D4129">
      <w:pPr>
        <w:spacing w:after="200" w:line="276" w:lineRule="auto"/>
        <w:rPr>
          <w:rStyle w:val="Strong"/>
          <w:bCs w:val="0"/>
          <w:sz w:val="23"/>
          <w:szCs w:val="23"/>
        </w:rPr>
      </w:pPr>
      <w:r w:rsidRPr="00FF3E80">
        <w:rPr>
          <w:rStyle w:val="Strong"/>
          <w:sz w:val="23"/>
          <w:szCs w:val="23"/>
        </w:rPr>
        <w:t>About Crown Capital Partners (</w:t>
      </w:r>
      <w:proofErr w:type="gramStart"/>
      <w:r w:rsidRPr="00FF3E80">
        <w:rPr>
          <w:rStyle w:val="Strong"/>
          <w:sz w:val="23"/>
          <w:szCs w:val="23"/>
        </w:rPr>
        <w:t>TSX:CRWN</w:t>
      </w:r>
      <w:proofErr w:type="gramEnd"/>
      <w:r w:rsidRPr="00FF3E80">
        <w:rPr>
          <w:rStyle w:val="Strong"/>
          <w:sz w:val="23"/>
          <w:szCs w:val="23"/>
        </w:rPr>
        <w:t>)</w:t>
      </w:r>
    </w:p>
    <w:p w14:paraId="01D59356" w14:textId="6EBBEE7F" w:rsidR="00D164D8" w:rsidRDefault="00D164D8" w:rsidP="00D164D8">
      <w:pPr>
        <w:pStyle w:val="NormalWeb"/>
        <w:spacing w:before="2" w:after="2"/>
        <w:jc w:val="both"/>
        <w:rPr>
          <w:sz w:val="23"/>
          <w:szCs w:val="23"/>
        </w:rPr>
      </w:pPr>
      <w:r w:rsidRPr="00A918B0">
        <w:rPr>
          <w:sz w:val="23"/>
          <w:szCs w:val="23"/>
        </w:rPr>
        <w:t>Founded in 2000 within Crown Life Insurance Company, Crown Capital Partners is a capital partner to entrepreneurs and growth businesses mainly operating in the telecommunications infrastructure</w:t>
      </w:r>
      <w:r w:rsidR="003A3B7E">
        <w:rPr>
          <w:sz w:val="23"/>
          <w:szCs w:val="23"/>
        </w:rPr>
        <w:t>, distribution services,</w:t>
      </w:r>
      <w:r w:rsidRPr="00A918B0">
        <w:rPr>
          <w:sz w:val="23"/>
          <w:szCs w:val="23"/>
        </w:rPr>
        <w:t xml:space="preserve"> and distributed power markets.</w:t>
      </w:r>
      <w:r w:rsidR="003A3B7E">
        <w:rPr>
          <w:sz w:val="23"/>
          <w:szCs w:val="23"/>
        </w:rPr>
        <w:t xml:space="preserve"> </w:t>
      </w:r>
      <w:r w:rsidRPr="00A918B0">
        <w:rPr>
          <w:sz w:val="23"/>
          <w:szCs w:val="23"/>
        </w:rPr>
        <w:t>We focus on growth industries that require a specialized capital partner, and we aim to create long-term value by acting as both a manager of investment funds for institutional partners and as a direct investor in operating businesses serving these markets. For additional information, please visit crowncapital.ca.</w:t>
      </w:r>
    </w:p>
    <w:p w14:paraId="0B0EEC19" w14:textId="77777777" w:rsidR="00D164D8" w:rsidRDefault="00D164D8" w:rsidP="00D164D8">
      <w:pPr>
        <w:pStyle w:val="NormalWeb"/>
        <w:spacing w:before="2" w:after="2"/>
        <w:jc w:val="both"/>
        <w:rPr>
          <w:sz w:val="23"/>
          <w:szCs w:val="23"/>
        </w:rPr>
      </w:pPr>
    </w:p>
    <w:p w14:paraId="6A07C1B5" w14:textId="7981FE8A" w:rsidR="001263E8" w:rsidRPr="00D164D8" w:rsidRDefault="001263E8" w:rsidP="00D164D8">
      <w:pPr>
        <w:pStyle w:val="NormalWeb"/>
        <w:spacing w:before="2" w:after="2"/>
        <w:jc w:val="both"/>
        <w:rPr>
          <w:sz w:val="23"/>
          <w:szCs w:val="23"/>
        </w:rPr>
      </w:pPr>
      <w:r>
        <w:rPr>
          <w:b/>
          <w:bCs/>
          <w:sz w:val="23"/>
          <w:szCs w:val="23"/>
          <w:lang w:val="en-CA" w:eastAsia="en-CA"/>
        </w:rPr>
        <w:t>FORWARD-LOOKING STATEMENTS</w:t>
      </w:r>
      <w:r w:rsidR="007411DF">
        <w:rPr>
          <w:b/>
          <w:bCs/>
          <w:sz w:val="23"/>
          <w:szCs w:val="23"/>
          <w:lang w:val="en-CA" w:eastAsia="en-CA"/>
        </w:rPr>
        <w:br/>
      </w:r>
      <w:r w:rsidR="00164A89">
        <w:rPr>
          <w:i/>
          <w:iCs/>
          <w:szCs w:val="23"/>
        </w:rPr>
        <w:t xml:space="preserve">This news release contains certain “forward looking statements” and certain “forward looking information” as defined under applicable Canadian and U.S. securities laws. Forward-looking statements can generally be identified by the use of forward-looking terminology such as “may”, “will”, </w:t>
      </w:r>
      <w:r w:rsidR="00164A89" w:rsidRPr="002A614D">
        <w:rPr>
          <w:i/>
          <w:iCs/>
          <w:szCs w:val="23"/>
        </w:rPr>
        <w:t xml:space="preserve">“expect”, “intend”, “estimate”, “anticipate”, “believe”, “continue”, “plans” or similar terminology. Forward-looking statements in this news release include, but are not limited to, statements, management’s beliefs, expectations or intentions </w:t>
      </w:r>
      <w:r w:rsidR="00164A89" w:rsidRPr="00B8134F">
        <w:rPr>
          <w:i/>
          <w:iCs/>
          <w:szCs w:val="23"/>
        </w:rPr>
        <w:t>regarding the alternative financial market, the network services market and the general economy, transaction pipeline, Crown’s business plans and strategy, including anticipated investment dispositions and capital deployments and the timing thereof, and Crown’s future earnings</w:t>
      </w:r>
      <w:r w:rsidR="00164A89" w:rsidRPr="00F44E47">
        <w:rPr>
          <w:i/>
          <w:iCs/>
          <w:szCs w:val="23"/>
        </w:rPr>
        <w:t>.</w:t>
      </w:r>
      <w:r w:rsidR="00164A89" w:rsidRPr="002A614D">
        <w:rPr>
          <w:i/>
          <w:iCs/>
          <w:szCs w:val="23"/>
        </w:rPr>
        <w:t xml:space="preserve"> Forward-looking statements are based on forecasts of future results, estimates of amounts not yet determinable and assumptions that while believed by management to be reasonable, are inherently subject to significant business, economic and competitive uncertainties and contingencies. Forward-looking statements are subject to various risks and uncertainties concerning</w:t>
      </w:r>
      <w:r w:rsidR="00164A89">
        <w:rPr>
          <w:i/>
          <w:iCs/>
          <w:szCs w:val="23"/>
        </w:rPr>
        <w:t xml:space="preserve"> the specific factors identified in the Crown’s periodic filings with Canadian securities regulators. See Crown’s most recent annual information form for a detailed discussion of the risk factors affecting Crown. In addition, Crown’s dividend policy will be reviewed from time to time in the context of the Corporation’s earnings, financial requirements for its operations, and other relevant factors and the declaration of a dividend will always be at the discretion of the board of directors of the Corporation. Crown undertakes no obligation to update forward-looking information except as required by applicable law. Such forward-looking information represents management’s best judgment based on information currently available. No forward-looking statement can be guaranteed and actual future results may vary materially. Accordingly, readers are advised not to place undue reliance on forward-looking statements or information.</w:t>
      </w:r>
    </w:p>
    <w:p w14:paraId="189F5AF6" w14:textId="77777777" w:rsidR="00855EF6" w:rsidRDefault="00855EF6" w:rsidP="00FF3E80">
      <w:pPr>
        <w:pStyle w:val="NormalWeb"/>
        <w:spacing w:before="2" w:after="2"/>
        <w:rPr>
          <w:b/>
          <w:bCs/>
          <w:sz w:val="23"/>
          <w:szCs w:val="23"/>
        </w:rPr>
      </w:pPr>
    </w:p>
    <w:p w14:paraId="7885F44D" w14:textId="532DA1A7" w:rsidR="00FF3E80" w:rsidRPr="0076233F" w:rsidRDefault="00FF3E80" w:rsidP="00FF3E80">
      <w:pPr>
        <w:pStyle w:val="NormalWeb"/>
        <w:spacing w:before="2" w:after="2"/>
        <w:rPr>
          <w:b/>
          <w:bCs/>
          <w:sz w:val="23"/>
          <w:szCs w:val="23"/>
        </w:rPr>
      </w:pPr>
      <w:r w:rsidRPr="0076233F">
        <w:rPr>
          <w:b/>
          <w:bCs/>
          <w:sz w:val="23"/>
          <w:szCs w:val="23"/>
        </w:rPr>
        <w:t>For further information, please contact:</w:t>
      </w:r>
    </w:p>
    <w:p w14:paraId="45FA1D2B" w14:textId="77777777" w:rsidR="00FF3E80" w:rsidRPr="0076233F" w:rsidRDefault="00FF3E80" w:rsidP="00FF3E80">
      <w:pPr>
        <w:pStyle w:val="NormalWeb"/>
        <w:spacing w:before="2" w:after="2"/>
        <w:contextualSpacing/>
        <w:rPr>
          <w:sz w:val="23"/>
          <w:szCs w:val="23"/>
        </w:rPr>
      </w:pPr>
      <w:r w:rsidRPr="0076233F">
        <w:rPr>
          <w:sz w:val="23"/>
          <w:szCs w:val="23"/>
        </w:rPr>
        <w:t xml:space="preserve">Craig Armitage   </w:t>
      </w:r>
    </w:p>
    <w:p w14:paraId="273DC361" w14:textId="77777777" w:rsidR="00FF3E80" w:rsidRPr="0076233F" w:rsidRDefault="00FF3E80" w:rsidP="00FF3E80">
      <w:pPr>
        <w:pStyle w:val="NormalWeb"/>
        <w:spacing w:before="2" w:after="2"/>
        <w:contextualSpacing/>
        <w:rPr>
          <w:sz w:val="23"/>
          <w:szCs w:val="23"/>
        </w:rPr>
      </w:pPr>
      <w:r w:rsidRPr="0076233F">
        <w:rPr>
          <w:sz w:val="23"/>
          <w:szCs w:val="23"/>
        </w:rPr>
        <w:t>Investor Relations</w:t>
      </w:r>
    </w:p>
    <w:p w14:paraId="077D2207" w14:textId="77777777" w:rsidR="00FF3E80" w:rsidRPr="0076233F" w:rsidRDefault="00FF3E80" w:rsidP="00FF3E80">
      <w:pPr>
        <w:pStyle w:val="NormalWeb"/>
        <w:spacing w:before="2" w:after="2"/>
        <w:contextualSpacing/>
        <w:rPr>
          <w:sz w:val="23"/>
          <w:szCs w:val="23"/>
        </w:rPr>
      </w:pPr>
      <w:r w:rsidRPr="0076233F">
        <w:rPr>
          <w:sz w:val="23"/>
          <w:szCs w:val="23"/>
        </w:rPr>
        <w:t xml:space="preserve">craig.armitage@crowncapital.ca   </w:t>
      </w:r>
    </w:p>
    <w:p w14:paraId="668F2C73" w14:textId="77777777" w:rsidR="00FF3E80" w:rsidRPr="0076233F" w:rsidRDefault="00FF3E80" w:rsidP="00FF3E80">
      <w:pPr>
        <w:pStyle w:val="NormalWeb"/>
        <w:spacing w:before="2" w:after="2"/>
        <w:contextualSpacing/>
        <w:rPr>
          <w:sz w:val="23"/>
          <w:szCs w:val="23"/>
        </w:rPr>
      </w:pPr>
      <w:r w:rsidRPr="0076233F">
        <w:rPr>
          <w:sz w:val="23"/>
          <w:szCs w:val="23"/>
        </w:rPr>
        <w:t>(416) 347-8954</w:t>
      </w:r>
    </w:p>
    <w:p w14:paraId="19EE6299" w14:textId="77777777" w:rsidR="00FF3E80" w:rsidRDefault="00FF3E80" w:rsidP="00F76E93">
      <w:pPr>
        <w:spacing w:after="200"/>
        <w:jc w:val="both"/>
        <w:rPr>
          <w:sz w:val="23"/>
          <w:szCs w:val="23"/>
        </w:rPr>
      </w:pPr>
    </w:p>
    <w:sectPr w:rsidR="00FF3E80" w:rsidSect="00435E75">
      <w:footerReference w:type="default" r:id="rId14"/>
      <w:pgSz w:w="12240" w:h="15840"/>
      <w:pgMar w:top="956" w:right="1080" w:bottom="1440" w:left="1080" w:header="86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E7DC" w14:textId="77777777" w:rsidR="004175D7" w:rsidRDefault="004175D7" w:rsidP="00065E59">
      <w:r>
        <w:separator/>
      </w:r>
    </w:p>
  </w:endnote>
  <w:endnote w:type="continuationSeparator" w:id="0">
    <w:p w14:paraId="7E74C64D" w14:textId="77777777" w:rsidR="004175D7" w:rsidRDefault="004175D7" w:rsidP="00065E59">
      <w:r>
        <w:continuationSeparator/>
      </w:r>
    </w:p>
  </w:endnote>
  <w:endnote w:type="continuationNotice" w:id="1">
    <w:p w14:paraId="52E0F64D" w14:textId="77777777" w:rsidR="004175D7" w:rsidRDefault="00417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3"/>
        <w:szCs w:val="23"/>
      </w:rPr>
      <w:id w:val="-1918778813"/>
      <w:docPartObj>
        <w:docPartGallery w:val="Page Numbers (Bottom of Page)"/>
        <w:docPartUnique/>
      </w:docPartObj>
    </w:sdtPr>
    <w:sdtEndPr>
      <w:rPr>
        <w:noProof/>
      </w:rPr>
    </w:sdtEndPr>
    <w:sdtContent>
      <w:p w14:paraId="6C72E961" w14:textId="77777777" w:rsidR="005332E8" w:rsidRPr="0067374E" w:rsidRDefault="005332E8">
        <w:pPr>
          <w:pStyle w:val="Footer"/>
          <w:jc w:val="center"/>
          <w:rPr>
            <w:sz w:val="23"/>
            <w:szCs w:val="23"/>
          </w:rPr>
        </w:pPr>
        <w:r w:rsidRPr="0067374E">
          <w:rPr>
            <w:sz w:val="23"/>
            <w:szCs w:val="23"/>
          </w:rPr>
          <w:fldChar w:fldCharType="begin"/>
        </w:r>
        <w:r w:rsidRPr="0067374E">
          <w:rPr>
            <w:sz w:val="23"/>
            <w:szCs w:val="23"/>
          </w:rPr>
          <w:instrText xml:space="preserve"> PAGE   \* MERGEFORMAT </w:instrText>
        </w:r>
        <w:r w:rsidRPr="0067374E">
          <w:rPr>
            <w:sz w:val="23"/>
            <w:szCs w:val="23"/>
          </w:rPr>
          <w:fldChar w:fldCharType="separate"/>
        </w:r>
        <w:r w:rsidR="00D719CB">
          <w:rPr>
            <w:noProof/>
            <w:sz w:val="23"/>
            <w:szCs w:val="23"/>
          </w:rPr>
          <w:t>2</w:t>
        </w:r>
        <w:r w:rsidRPr="0067374E">
          <w:rPr>
            <w:noProof/>
            <w:sz w:val="23"/>
            <w:szCs w:val="23"/>
          </w:rPr>
          <w:fldChar w:fldCharType="end"/>
        </w:r>
      </w:p>
    </w:sdtContent>
  </w:sdt>
  <w:p w14:paraId="0F703231" w14:textId="77777777" w:rsidR="005332E8" w:rsidRDefault="00533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E1DE" w14:textId="77777777" w:rsidR="004175D7" w:rsidRDefault="004175D7" w:rsidP="00065E59">
      <w:r>
        <w:separator/>
      </w:r>
    </w:p>
  </w:footnote>
  <w:footnote w:type="continuationSeparator" w:id="0">
    <w:p w14:paraId="726E4AA3" w14:textId="77777777" w:rsidR="004175D7" w:rsidRDefault="004175D7" w:rsidP="00065E59">
      <w:r>
        <w:continuationSeparator/>
      </w:r>
    </w:p>
  </w:footnote>
  <w:footnote w:type="continuationNotice" w:id="1">
    <w:p w14:paraId="7F2F23DC" w14:textId="77777777" w:rsidR="004175D7" w:rsidRDefault="004175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5pt;height:.65pt;visibility:visible;mso-wrap-style:square" o:bullet="t">
        <v:imagedata r:id="rId1" o:title=""/>
      </v:shape>
    </w:pict>
  </w:numPicBullet>
  <w:abstractNum w:abstractNumId="0" w15:restartNumberingAfterBreak="0">
    <w:nsid w:val="001B379F"/>
    <w:multiLevelType w:val="hybridMultilevel"/>
    <w:tmpl w:val="02EEB1CA"/>
    <w:lvl w:ilvl="0" w:tplc="0B38BE14">
      <w:start w:val="1"/>
      <w:numFmt w:val="bullet"/>
      <w:lvlText w:val=""/>
      <w:lvlPicBulletId w:val="0"/>
      <w:lvlJc w:val="left"/>
      <w:pPr>
        <w:tabs>
          <w:tab w:val="num" w:pos="720"/>
        </w:tabs>
        <w:ind w:left="720" w:hanging="360"/>
      </w:pPr>
      <w:rPr>
        <w:rFonts w:ascii="Symbol" w:hAnsi="Symbol" w:hint="default"/>
      </w:rPr>
    </w:lvl>
    <w:lvl w:ilvl="1" w:tplc="7568727C" w:tentative="1">
      <w:start w:val="1"/>
      <w:numFmt w:val="bullet"/>
      <w:lvlText w:val=""/>
      <w:lvlJc w:val="left"/>
      <w:pPr>
        <w:tabs>
          <w:tab w:val="num" w:pos="1440"/>
        </w:tabs>
        <w:ind w:left="1440" w:hanging="360"/>
      </w:pPr>
      <w:rPr>
        <w:rFonts w:ascii="Symbol" w:hAnsi="Symbol" w:hint="default"/>
      </w:rPr>
    </w:lvl>
    <w:lvl w:ilvl="2" w:tplc="762E4A16" w:tentative="1">
      <w:start w:val="1"/>
      <w:numFmt w:val="bullet"/>
      <w:lvlText w:val=""/>
      <w:lvlJc w:val="left"/>
      <w:pPr>
        <w:tabs>
          <w:tab w:val="num" w:pos="2160"/>
        </w:tabs>
        <w:ind w:left="2160" w:hanging="360"/>
      </w:pPr>
      <w:rPr>
        <w:rFonts w:ascii="Symbol" w:hAnsi="Symbol" w:hint="default"/>
      </w:rPr>
    </w:lvl>
    <w:lvl w:ilvl="3" w:tplc="A5427D96" w:tentative="1">
      <w:start w:val="1"/>
      <w:numFmt w:val="bullet"/>
      <w:lvlText w:val=""/>
      <w:lvlJc w:val="left"/>
      <w:pPr>
        <w:tabs>
          <w:tab w:val="num" w:pos="2880"/>
        </w:tabs>
        <w:ind w:left="2880" w:hanging="360"/>
      </w:pPr>
      <w:rPr>
        <w:rFonts w:ascii="Symbol" w:hAnsi="Symbol" w:hint="default"/>
      </w:rPr>
    </w:lvl>
    <w:lvl w:ilvl="4" w:tplc="40B82B08" w:tentative="1">
      <w:start w:val="1"/>
      <w:numFmt w:val="bullet"/>
      <w:lvlText w:val=""/>
      <w:lvlJc w:val="left"/>
      <w:pPr>
        <w:tabs>
          <w:tab w:val="num" w:pos="3600"/>
        </w:tabs>
        <w:ind w:left="3600" w:hanging="360"/>
      </w:pPr>
      <w:rPr>
        <w:rFonts w:ascii="Symbol" w:hAnsi="Symbol" w:hint="default"/>
      </w:rPr>
    </w:lvl>
    <w:lvl w:ilvl="5" w:tplc="4642DA26" w:tentative="1">
      <w:start w:val="1"/>
      <w:numFmt w:val="bullet"/>
      <w:lvlText w:val=""/>
      <w:lvlJc w:val="left"/>
      <w:pPr>
        <w:tabs>
          <w:tab w:val="num" w:pos="4320"/>
        </w:tabs>
        <w:ind w:left="4320" w:hanging="360"/>
      </w:pPr>
      <w:rPr>
        <w:rFonts w:ascii="Symbol" w:hAnsi="Symbol" w:hint="default"/>
      </w:rPr>
    </w:lvl>
    <w:lvl w:ilvl="6" w:tplc="8FBA7C40" w:tentative="1">
      <w:start w:val="1"/>
      <w:numFmt w:val="bullet"/>
      <w:lvlText w:val=""/>
      <w:lvlJc w:val="left"/>
      <w:pPr>
        <w:tabs>
          <w:tab w:val="num" w:pos="5040"/>
        </w:tabs>
        <w:ind w:left="5040" w:hanging="360"/>
      </w:pPr>
      <w:rPr>
        <w:rFonts w:ascii="Symbol" w:hAnsi="Symbol" w:hint="default"/>
      </w:rPr>
    </w:lvl>
    <w:lvl w:ilvl="7" w:tplc="01D8F77E" w:tentative="1">
      <w:start w:val="1"/>
      <w:numFmt w:val="bullet"/>
      <w:lvlText w:val=""/>
      <w:lvlJc w:val="left"/>
      <w:pPr>
        <w:tabs>
          <w:tab w:val="num" w:pos="5760"/>
        </w:tabs>
        <w:ind w:left="5760" w:hanging="360"/>
      </w:pPr>
      <w:rPr>
        <w:rFonts w:ascii="Symbol" w:hAnsi="Symbol" w:hint="default"/>
      </w:rPr>
    </w:lvl>
    <w:lvl w:ilvl="8" w:tplc="2130B4D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9B0C29"/>
    <w:multiLevelType w:val="hybridMultilevel"/>
    <w:tmpl w:val="4C64136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B835BB9"/>
    <w:multiLevelType w:val="hybridMultilevel"/>
    <w:tmpl w:val="3CE8E1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 w15:restartNumberingAfterBreak="0">
    <w:nsid w:val="18F22AC6"/>
    <w:multiLevelType w:val="hybridMultilevel"/>
    <w:tmpl w:val="DC14A7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3F341B"/>
    <w:multiLevelType w:val="hybridMultilevel"/>
    <w:tmpl w:val="8A9AAF4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C4C29C8"/>
    <w:multiLevelType w:val="hybridMultilevel"/>
    <w:tmpl w:val="30823F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3A33BDB"/>
    <w:multiLevelType w:val="hybridMultilevel"/>
    <w:tmpl w:val="EFDC725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C219B6"/>
    <w:multiLevelType w:val="hybridMultilevel"/>
    <w:tmpl w:val="212CD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BC0531"/>
    <w:multiLevelType w:val="hybridMultilevel"/>
    <w:tmpl w:val="C8669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FA0E8F"/>
    <w:multiLevelType w:val="hybridMultilevel"/>
    <w:tmpl w:val="53AEC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BF212B"/>
    <w:multiLevelType w:val="hybridMultilevel"/>
    <w:tmpl w:val="6FC68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D2F57"/>
    <w:multiLevelType w:val="hybridMultilevel"/>
    <w:tmpl w:val="CA6E7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EE72FA"/>
    <w:multiLevelType w:val="hybridMultilevel"/>
    <w:tmpl w:val="5A96C732"/>
    <w:lvl w:ilvl="0" w:tplc="D79AC60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1E0396"/>
    <w:multiLevelType w:val="hybridMultilevel"/>
    <w:tmpl w:val="DB6089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DA5151"/>
    <w:multiLevelType w:val="multilevel"/>
    <w:tmpl w:val="CDD63D5C"/>
    <w:name w:val="zzmpProspectus||Prospectus|2|5|1|0|2|41||0|2|33||0|2|35||0|2|34||1|2|0||1|2|0||1|2|0||1|2|0||1|2|0||"/>
    <w:lvl w:ilvl="0">
      <w:start w:val="1"/>
      <w:numFmt w:val="none"/>
      <w:pStyle w:val="ProspectusL1"/>
      <w:suff w:val="nothing"/>
      <w:lvlText w:val=""/>
      <w:lvlJc w:val="left"/>
      <w:pPr>
        <w:ind w:left="0" w:firstLine="0"/>
      </w:pPr>
      <w:rPr>
        <w:rFonts w:ascii="Times New Roman" w:hAnsi="Times New Roman" w:cs="Times New Roman" w:hint="default"/>
        <w:b/>
        <w:i w:val="0"/>
        <w:caps/>
        <w:smallCaps w:val="0"/>
        <w:sz w:val="20"/>
        <w:u w:val="none"/>
      </w:rPr>
    </w:lvl>
    <w:lvl w:ilvl="1">
      <w:start w:val="1"/>
      <w:numFmt w:val="none"/>
      <w:lvlRestart w:val="0"/>
      <w:pStyle w:val="ProspectusL2"/>
      <w:suff w:val="nothing"/>
      <w:lvlText w:val=""/>
      <w:lvlJc w:val="left"/>
      <w:pPr>
        <w:ind w:left="0" w:firstLine="0"/>
      </w:pPr>
      <w:rPr>
        <w:rFonts w:ascii="Times New Roman" w:hAnsi="Times New Roman" w:cs="Times New Roman" w:hint="default"/>
        <w:b/>
        <w:i w:val="0"/>
        <w:caps/>
        <w:smallCaps w:val="0"/>
        <w:sz w:val="20"/>
        <w:u w:val="none"/>
      </w:rPr>
    </w:lvl>
    <w:lvl w:ilvl="2">
      <w:start w:val="1"/>
      <w:numFmt w:val="none"/>
      <w:lvlRestart w:val="0"/>
      <w:pStyle w:val="ProspectusL3"/>
      <w:suff w:val="nothing"/>
      <w:lvlText w:val=""/>
      <w:lvlJc w:val="left"/>
      <w:pPr>
        <w:ind w:left="0" w:firstLine="0"/>
      </w:pPr>
      <w:rPr>
        <w:rFonts w:ascii="Times New Roman" w:hAnsi="Times New Roman" w:cs="Times New Roman" w:hint="default"/>
        <w:b/>
        <w:i/>
        <w:caps w:val="0"/>
        <w:sz w:val="20"/>
        <w:u w:val="none"/>
      </w:rPr>
    </w:lvl>
    <w:lvl w:ilvl="3">
      <w:start w:val="1"/>
      <w:numFmt w:val="none"/>
      <w:lvlRestart w:val="0"/>
      <w:pStyle w:val="ProspectusL4"/>
      <w:suff w:val="nothing"/>
      <w:lvlText w:val=""/>
      <w:lvlJc w:val="left"/>
      <w:pPr>
        <w:ind w:left="0" w:firstLine="0"/>
      </w:pPr>
      <w:rPr>
        <w:rFonts w:ascii="Times New Roman" w:hAnsi="Times New Roman" w:cs="Times New Roman" w:hint="default"/>
        <w:b w:val="0"/>
        <w:i/>
        <w:caps w:val="0"/>
        <w:sz w:val="20"/>
        <w:u w:val="none"/>
      </w:rPr>
    </w:lvl>
    <w:lvl w:ilvl="4">
      <w:start w:val="1"/>
      <w:numFmt w:val="decimal"/>
      <w:pStyle w:val="ProspectusL5"/>
      <w:lvlText w:val="%5."/>
      <w:lvlJc w:val="left"/>
      <w:pPr>
        <w:tabs>
          <w:tab w:val="num" w:pos="720"/>
        </w:tabs>
        <w:ind w:left="720" w:hanging="720"/>
      </w:pPr>
      <w:rPr>
        <w:rFonts w:ascii="Times New Roman" w:hAnsi="Times New Roman" w:cs="Times New Roman" w:hint="default"/>
        <w:b/>
        <w:i w:val="0"/>
        <w:caps w:val="0"/>
        <w:sz w:val="20"/>
        <w:u w:val="none"/>
      </w:rPr>
    </w:lvl>
    <w:lvl w:ilvl="5">
      <w:start w:val="1"/>
      <w:numFmt w:val="lowerLetter"/>
      <w:pStyle w:val="ProspectusL6"/>
      <w:lvlText w:val="(%6)"/>
      <w:lvlJc w:val="left"/>
      <w:pPr>
        <w:tabs>
          <w:tab w:val="num" w:pos="1440"/>
        </w:tabs>
        <w:ind w:left="1440" w:hanging="720"/>
      </w:pPr>
      <w:rPr>
        <w:rFonts w:ascii="Times New Roman" w:hAnsi="Times New Roman" w:cs="Times New Roman" w:hint="default"/>
        <w:b w:val="0"/>
        <w:i w:val="0"/>
        <w:caps w:val="0"/>
        <w:color w:val="auto"/>
        <w:sz w:val="20"/>
        <w:u w:val="none"/>
      </w:rPr>
    </w:lvl>
    <w:lvl w:ilvl="6">
      <w:start w:val="1"/>
      <w:numFmt w:val="bullet"/>
      <w:lvlRestart w:val="0"/>
      <w:pStyle w:val="ProspectusL7"/>
      <w:lvlText w:val="·"/>
      <w:lvlJc w:val="left"/>
      <w:pPr>
        <w:tabs>
          <w:tab w:val="num" w:pos="720"/>
        </w:tabs>
        <w:ind w:left="720" w:hanging="720"/>
      </w:pPr>
      <w:rPr>
        <w:rFonts w:ascii="Symbol" w:hAnsi="Symbol" w:cs="Times New Roman" w:hint="default"/>
        <w:b w:val="0"/>
        <w:i w:val="0"/>
        <w:caps w:val="0"/>
        <w:color w:val="auto"/>
        <w:sz w:val="20"/>
        <w:u w:val="none"/>
      </w:rPr>
    </w:lvl>
    <w:lvl w:ilvl="7">
      <w:start w:val="1"/>
      <w:numFmt w:val="bullet"/>
      <w:lvlRestart w:val="0"/>
      <w:pStyle w:val="ProspectusL8"/>
      <w:lvlText w:val="·"/>
      <w:lvlJc w:val="left"/>
      <w:pPr>
        <w:tabs>
          <w:tab w:val="num" w:pos="1080"/>
        </w:tabs>
        <w:ind w:left="1080" w:hanging="360"/>
      </w:pPr>
      <w:rPr>
        <w:rFonts w:ascii="Symbol" w:hAnsi="Symbol" w:hint="default"/>
        <w:b w:val="0"/>
        <w:i w:val="0"/>
        <w:caps w:val="0"/>
        <w:color w:val="auto"/>
        <w:sz w:val="20"/>
        <w:u w:val="none"/>
      </w:rPr>
    </w:lvl>
    <w:lvl w:ilvl="8">
      <w:start w:val="1"/>
      <w:numFmt w:val="bullet"/>
      <w:lvlRestart w:val="0"/>
      <w:pStyle w:val="ProspectusL9"/>
      <w:lvlText w:val="·"/>
      <w:lvlJc w:val="left"/>
      <w:pPr>
        <w:tabs>
          <w:tab w:val="num" w:pos="2160"/>
        </w:tabs>
        <w:ind w:left="2160" w:hanging="720"/>
      </w:pPr>
      <w:rPr>
        <w:rFonts w:ascii="Symbol" w:hAnsi="Symbol" w:hint="default"/>
        <w:b w:val="0"/>
        <w:i w:val="0"/>
        <w:caps w:val="0"/>
        <w:color w:val="auto"/>
        <w:sz w:val="20"/>
        <w:u w:val="none"/>
      </w:rPr>
    </w:lvl>
  </w:abstractNum>
  <w:abstractNum w:abstractNumId="15" w15:restartNumberingAfterBreak="0">
    <w:nsid w:val="4B5E1A5F"/>
    <w:multiLevelType w:val="hybridMultilevel"/>
    <w:tmpl w:val="733A0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3677EF"/>
    <w:multiLevelType w:val="hybridMultilevel"/>
    <w:tmpl w:val="D61EC6C8"/>
    <w:lvl w:ilvl="0" w:tplc="135AB0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B52F06"/>
    <w:multiLevelType w:val="hybridMultilevel"/>
    <w:tmpl w:val="2D0226A6"/>
    <w:lvl w:ilvl="0" w:tplc="BE4AA150">
      <w:start w:val="1"/>
      <w:numFmt w:val="decimal"/>
      <w:lvlText w:val="(%1)"/>
      <w:lvlJc w:val="left"/>
      <w:pPr>
        <w:ind w:left="720" w:hanging="360"/>
      </w:pPr>
      <w:rPr>
        <w:rFonts w:hint="default"/>
        <w:b w:val="0"/>
        <w:sz w:val="16"/>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7DB42F5"/>
    <w:multiLevelType w:val="hybridMultilevel"/>
    <w:tmpl w:val="E2E2B2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5B4C4D73"/>
    <w:multiLevelType w:val="hybridMultilevel"/>
    <w:tmpl w:val="319473D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360" w:hanging="360"/>
      </w:pPr>
      <w:rPr>
        <w:rFonts w:ascii="Symbol" w:hAnsi="Symbol" w:hint="default"/>
      </w:rPr>
    </w:lvl>
    <w:lvl w:ilvl="4" w:tplc="10090003" w:tentative="1">
      <w:start w:val="1"/>
      <w:numFmt w:val="bullet"/>
      <w:lvlText w:val="o"/>
      <w:lvlJc w:val="left"/>
      <w:pPr>
        <w:ind w:left="1080" w:hanging="360"/>
      </w:pPr>
      <w:rPr>
        <w:rFonts w:ascii="Courier New" w:hAnsi="Courier New" w:cs="Courier New" w:hint="default"/>
      </w:rPr>
    </w:lvl>
    <w:lvl w:ilvl="5" w:tplc="10090005" w:tentative="1">
      <w:start w:val="1"/>
      <w:numFmt w:val="bullet"/>
      <w:lvlText w:val=""/>
      <w:lvlJc w:val="left"/>
      <w:pPr>
        <w:ind w:left="1800" w:hanging="360"/>
      </w:pPr>
      <w:rPr>
        <w:rFonts w:ascii="Wingdings" w:hAnsi="Wingdings" w:hint="default"/>
      </w:rPr>
    </w:lvl>
    <w:lvl w:ilvl="6" w:tplc="10090001" w:tentative="1">
      <w:start w:val="1"/>
      <w:numFmt w:val="bullet"/>
      <w:lvlText w:val=""/>
      <w:lvlJc w:val="left"/>
      <w:pPr>
        <w:ind w:left="2520" w:hanging="360"/>
      </w:pPr>
      <w:rPr>
        <w:rFonts w:ascii="Symbol" w:hAnsi="Symbol" w:hint="default"/>
      </w:rPr>
    </w:lvl>
    <w:lvl w:ilvl="7" w:tplc="10090003" w:tentative="1">
      <w:start w:val="1"/>
      <w:numFmt w:val="bullet"/>
      <w:lvlText w:val="o"/>
      <w:lvlJc w:val="left"/>
      <w:pPr>
        <w:ind w:left="3240" w:hanging="360"/>
      </w:pPr>
      <w:rPr>
        <w:rFonts w:ascii="Courier New" w:hAnsi="Courier New" w:cs="Courier New" w:hint="default"/>
      </w:rPr>
    </w:lvl>
    <w:lvl w:ilvl="8" w:tplc="10090005" w:tentative="1">
      <w:start w:val="1"/>
      <w:numFmt w:val="bullet"/>
      <w:lvlText w:val=""/>
      <w:lvlJc w:val="left"/>
      <w:pPr>
        <w:ind w:left="3960" w:hanging="360"/>
      </w:pPr>
      <w:rPr>
        <w:rFonts w:ascii="Wingdings" w:hAnsi="Wingdings" w:hint="default"/>
      </w:rPr>
    </w:lvl>
  </w:abstractNum>
  <w:abstractNum w:abstractNumId="20" w15:restartNumberingAfterBreak="0">
    <w:nsid w:val="62BE5658"/>
    <w:multiLevelType w:val="hybridMultilevel"/>
    <w:tmpl w:val="EE90B034"/>
    <w:lvl w:ilvl="0" w:tplc="1B56F170">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1" w15:restartNumberingAfterBreak="0">
    <w:nsid w:val="643F22A8"/>
    <w:multiLevelType w:val="hybridMultilevel"/>
    <w:tmpl w:val="7CF8A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C91915"/>
    <w:multiLevelType w:val="hybridMultilevel"/>
    <w:tmpl w:val="3C84E8BE"/>
    <w:lvl w:ilvl="0" w:tplc="75E66BB4">
      <w:start w:val="1"/>
      <w:numFmt w:val="decimal"/>
      <w:lvlText w:val="%1."/>
      <w:lvlJc w:val="left"/>
      <w:pPr>
        <w:ind w:left="426" w:hanging="360"/>
      </w:pPr>
      <w:rPr>
        <w:rFonts w:hint="default"/>
        <w:b w:val="0"/>
        <w:sz w:val="16"/>
        <w:u w:val="none"/>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23" w15:restartNumberingAfterBreak="0">
    <w:nsid w:val="71D974C3"/>
    <w:multiLevelType w:val="hybridMultilevel"/>
    <w:tmpl w:val="9AE85266"/>
    <w:lvl w:ilvl="0" w:tplc="D79AC60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A501DE"/>
    <w:multiLevelType w:val="hybridMultilevel"/>
    <w:tmpl w:val="D7568B7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7B3D2492"/>
    <w:multiLevelType w:val="hybridMultilevel"/>
    <w:tmpl w:val="4C64136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4"/>
  </w:num>
  <w:num w:numId="2">
    <w:abstractNumId w:val="3"/>
  </w:num>
  <w:num w:numId="3">
    <w:abstractNumId w:val="11"/>
  </w:num>
  <w:num w:numId="4">
    <w:abstractNumId w:val="5"/>
  </w:num>
  <w:num w:numId="5">
    <w:abstractNumId w:val="10"/>
  </w:num>
  <w:num w:numId="6">
    <w:abstractNumId w:val="24"/>
  </w:num>
  <w:num w:numId="7">
    <w:abstractNumId w:val="23"/>
  </w:num>
  <w:num w:numId="8">
    <w:abstractNumId w:val="12"/>
  </w:num>
  <w:num w:numId="9">
    <w:abstractNumId w:val="19"/>
  </w:num>
  <w:num w:numId="10">
    <w:abstractNumId w:val="7"/>
  </w:num>
  <w:num w:numId="11">
    <w:abstractNumId w:val="9"/>
  </w:num>
  <w:num w:numId="12">
    <w:abstractNumId w:val="13"/>
  </w:num>
  <w:num w:numId="13">
    <w:abstractNumId w:val="20"/>
  </w:num>
  <w:num w:numId="14">
    <w:abstractNumId w:val="17"/>
  </w:num>
  <w:num w:numId="15">
    <w:abstractNumId w:val="22"/>
  </w:num>
  <w:num w:numId="16">
    <w:abstractNumId w:val="15"/>
  </w:num>
  <w:num w:numId="17">
    <w:abstractNumId w:val="16"/>
  </w:num>
  <w:num w:numId="18">
    <w:abstractNumId w:val="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num>
  <w:num w:numId="22">
    <w:abstractNumId w:val="1"/>
  </w:num>
  <w:num w:numId="23">
    <w:abstractNumId w:val="18"/>
  </w:num>
  <w:num w:numId="24">
    <w:abstractNumId w:val="19"/>
  </w:num>
  <w:num w:numId="25">
    <w:abstractNumId w:val="21"/>
  </w:num>
  <w:num w:numId="26">
    <w:abstractNumId w:val="4"/>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PLegacyTrailerRemoved" w:val="False"/>
    <w:docVar w:name="mpo06570023" w:val="ÌÍ^`~#mp!@A⌉@#I└┪84œ⌓mhHkÏe.gðjwpa¶l⌂⌈⌝d⌊h!@$⌙DSR?;UMLPK011"/>
    <w:docVar w:name="mpo07056534" w:val="ÌÍ^`~#mp!@:BL#P┚┫9:ř⌔miNlÐk/hökxpg·m⌈⌉⌞j⌋i!@7. LT&lt;:WJKRH011"/>
    <w:docVar w:name="mpo17661345" w:val="ÌÍ^`~#mp!@A$H#Y┗┫97Ŗ⌔miKlÐh/hókxpd·m⌅⌉⌞g⌋i!@`&quot;⌡0S&lt;7VJHQH011"/>
    <w:docVar w:name="mpo19797611" w:val="ÌÍ^`~#mp!@\I*#!┛┨4;{Ś⌑mdOiËl,c÷hsph´h⌉⌆⌙k⌈d!@(P⌄⌝X95[GFVE011"/>
    <w:docVar w:name="mpo40168661" w:val="ÌÍ^`~#mp!@I&gt;⌑#*┚┥5:}|ř⌎meNfÌk)döetpg±i⌈⌃⌚j⌅e!@⌌&lt;⌒WV:;YHLTF011"/>
    <w:docVar w:name="mpo50849992" w:val="ÌÍ^`~#mp!@BPR#⌠├┬4&lt;{ś⌕mdPmËm0cølspi¸h⌊⌊⌙l⌌d!@9;_-UB7XPHSN011"/>
    <w:docVar w:name="mpo71321630" w:val="ÌÍ^`~#mp!@+⌊⌔#a└┥:6}œ⌎mjHfÑe)iðeypa±n0e⌋⌂⌜ˏ⌄‚!@8`L⌞Y@5\NFWL011"/>
    <w:docVar w:name="mpo83071095" w:val="ÌÍ^`~#mp!@⌑⌡⌆#$┗┤49|{Ŗ⌍mdKeËh(códspd°h3b⌅⌅⌛ţ⌇“!@BSc$XB6[PGVN011"/>
    <w:docVar w:name="mpo84144706" w:val="ÌÍ^`~#mp!@&quot;⌑8#D┕┩75~Ŕ⌒mgIjÎf-fñivpbµk⌃⌇⌜e⌉g!@W8⌙⌖U;5XIFSG011"/>
    <w:docVar w:name="mpo92911696" w:val="ÌÍ^`~#mp!@⌜⌗[#G┖┭86ŕ⌖mhJnÏg1gòmwpc¹l⌄⌋⌝f⌍h!@;⌚@⌖R?5UMFPK011"/>
    <w:docVar w:name="PaperType" w:val="plain"/>
    <w:docVar w:name="zzmp10LastTrailerInserted" w:val="^`~#mp!@+I⌂#3┛┤894œmM⌑É0⌗‭ßVp†⌍ˋ⌚©s⁀&quot;½×U!Õ|ÔťÌ¶‟­⌍ôÚs@~⌟?¸Z!‾⌂tí1S1jÍ9Þˆm5p|:¯X¯⌉‡1íµÂ⌠¯|£DÏSúû^⌉ÿÍ-Íqb¬¯⌉E&amp;ë‚y°⌒JÊ⌎´˜9sûì‛Ä­⌔WCŚ⌂P¬Ñâ’ç‚Ówò­té7⌠âÆ×9±øIÎ‣ªiÊ&gt;Z^~9èK⌌ær]4¨)&quot;⌐ú⌔U‘DíSGENE011"/>
    <w:docVar w:name="zzmp10LastTrailerInserted_1078" w:val="^`~#mp!@+I⌂#3┛┤894œmM⌑É0⌗‭ßVp†⌍ˋ⌚©s⁀&quot;½×U!Õ|ÔťÌ¶‟­⌍ôÚs@~⌟?¸Z!‾⌂tí1S1jÍ9Þˆm5p|:¯X¯⌉‡1íµÂ⌠¯|£DÏSúû^⌉ÿÍ-Íqb¬¯⌉E&amp;ë‚y°⌒JÊ⌎´˜9sûì‛Ä­⌔WCŚ⌂P¬Ñâ’ç‚Ówò­té7⌠âÆ×9±øIÎ‣ªiÊ&gt;Z^~9èK⌌ær]4¨)&quot;⌐ú⌔U‘DíSGENE011"/>
    <w:docVar w:name="zzmp10mSEGsValidated" w:val="1"/>
    <w:docVar w:name="zzmpCompatibilityMode" w:val="15"/>
    <w:docVar w:name="zzmpLTFontsClean" w:val="True"/>
    <w:docVar w:name="zzmpnSession" w:val="0.5403711"/>
  </w:docVars>
  <w:rsids>
    <w:rsidRoot w:val="00ED0810"/>
    <w:rsid w:val="000012DC"/>
    <w:rsid w:val="000029B8"/>
    <w:rsid w:val="00002BCB"/>
    <w:rsid w:val="0000316A"/>
    <w:rsid w:val="00003486"/>
    <w:rsid w:val="000039AD"/>
    <w:rsid w:val="00004702"/>
    <w:rsid w:val="00005758"/>
    <w:rsid w:val="000069B7"/>
    <w:rsid w:val="00007434"/>
    <w:rsid w:val="000076D1"/>
    <w:rsid w:val="00010116"/>
    <w:rsid w:val="000129E1"/>
    <w:rsid w:val="00014A3A"/>
    <w:rsid w:val="00015786"/>
    <w:rsid w:val="00016B74"/>
    <w:rsid w:val="0001773B"/>
    <w:rsid w:val="00020324"/>
    <w:rsid w:val="00020889"/>
    <w:rsid w:val="00021DC9"/>
    <w:rsid w:val="000225A3"/>
    <w:rsid w:val="00027CA2"/>
    <w:rsid w:val="00027D01"/>
    <w:rsid w:val="00031F9D"/>
    <w:rsid w:val="00034EAD"/>
    <w:rsid w:val="000355EA"/>
    <w:rsid w:val="00036F55"/>
    <w:rsid w:val="00040396"/>
    <w:rsid w:val="00040DAF"/>
    <w:rsid w:val="00042CBD"/>
    <w:rsid w:val="00045A0E"/>
    <w:rsid w:val="0004655A"/>
    <w:rsid w:val="00051718"/>
    <w:rsid w:val="000523B3"/>
    <w:rsid w:val="0005272D"/>
    <w:rsid w:val="000576E5"/>
    <w:rsid w:val="000578DB"/>
    <w:rsid w:val="000606F3"/>
    <w:rsid w:val="00062247"/>
    <w:rsid w:val="000635D6"/>
    <w:rsid w:val="00063F97"/>
    <w:rsid w:val="000641EF"/>
    <w:rsid w:val="0006487A"/>
    <w:rsid w:val="00065309"/>
    <w:rsid w:val="00065E59"/>
    <w:rsid w:val="000664F0"/>
    <w:rsid w:val="00066554"/>
    <w:rsid w:val="00067F03"/>
    <w:rsid w:val="000717B3"/>
    <w:rsid w:val="000734EA"/>
    <w:rsid w:val="000741FE"/>
    <w:rsid w:val="00077AE1"/>
    <w:rsid w:val="000814F6"/>
    <w:rsid w:val="000816F8"/>
    <w:rsid w:val="000843D4"/>
    <w:rsid w:val="000850E7"/>
    <w:rsid w:val="000852DA"/>
    <w:rsid w:val="00087BFD"/>
    <w:rsid w:val="00090CC8"/>
    <w:rsid w:val="000935C6"/>
    <w:rsid w:val="000957CB"/>
    <w:rsid w:val="000962D3"/>
    <w:rsid w:val="000975B6"/>
    <w:rsid w:val="00097AA5"/>
    <w:rsid w:val="000A4445"/>
    <w:rsid w:val="000A46AD"/>
    <w:rsid w:val="000A6309"/>
    <w:rsid w:val="000A6899"/>
    <w:rsid w:val="000A75D9"/>
    <w:rsid w:val="000A78FB"/>
    <w:rsid w:val="000A798B"/>
    <w:rsid w:val="000B04A5"/>
    <w:rsid w:val="000B1846"/>
    <w:rsid w:val="000B21B0"/>
    <w:rsid w:val="000B3F23"/>
    <w:rsid w:val="000B46CB"/>
    <w:rsid w:val="000B5343"/>
    <w:rsid w:val="000B5487"/>
    <w:rsid w:val="000B5577"/>
    <w:rsid w:val="000B7A37"/>
    <w:rsid w:val="000C15C4"/>
    <w:rsid w:val="000C15C7"/>
    <w:rsid w:val="000C2989"/>
    <w:rsid w:val="000C35C3"/>
    <w:rsid w:val="000C4026"/>
    <w:rsid w:val="000C405F"/>
    <w:rsid w:val="000C5F31"/>
    <w:rsid w:val="000D1069"/>
    <w:rsid w:val="000D327C"/>
    <w:rsid w:val="000D3C5B"/>
    <w:rsid w:val="000D4F3A"/>
    <w:rsid w:val="000D5B24"/>
    <w:rsid w:val="000E074F"/>
    <w:rsid w:val="000E092D"/>
    <w:rsid w:val="000E1592"/>
    <w:rsid w:val="000E39E5"/>
    <w:rsid w:val="000E58B0"/>
    <w:rsid w:val="000E7B75"/>
    <w:rsid w:val="000F0BE5"/>
    <w:rsid w:val="000F0D81"/>
    <w:rsid w:val="000F22C1"/>
    <w:rsid w:val="000F2562"/>
    <w:rsid w:val="000F4808"/>
    <w:rsid w:val="000F4980"/>
    <w:rsid w:val="000F5F4F"/>
    <w:rsid w:val="00101732"/>
    <w:rsid w:val="00101A5C"/>
    <w:rsid w:val="0010267E"/>
    <w:rsid w:val="0010353C"/>
    <w:rsid w:val="0010430A"/>
    <w:rsid w:val="00104C98"/>
    <w:rsid w:val="00107ADD"/>
    <w:rsid w:val="001108D2"/>
    <w:rsid w:val="0011102A"/>
    <w:rsid w:val="00111AF2"/>
    <w:rsid w:val="00112015"/>
    <w:rsid w:val="00113D7D"/>
    <w:rsid w:val="00115F89"/>
    <w:rsid w:val="001163EC"/>
    <w:rsid w:val="0012045B"/>
    <w:rsid w:val="0012059D"/>
    <w:rsid w:val="001205B9"/>
    <w:rsid w:val="00120E8C"/>
    <w:rsid w:val="00121486"/>
    <w:rsid w:val="00121942"/>
    <w:rsid w:val="00123631"/>
    <w:rsid w:val="00124552"/>
    <w:rsid w:val="00124965"/>
    <w:rsid w:val="001263E8"/>
    <w:rsid w:val="0013101A"/>
    <w:rsid w:val="001312BD"/>
    <w:rsid w:val="00132D76"/>
    <w:rsid w:val="00133D25"/>
    <w:rsid w:val="001361A1"/>
    <w:rsid w:val="00136954"/>
    <w:rsid w:val="00137AEA"/>
    <w:rsid w:val="001401D7"/>
    <w:rsid w:val="00140801"/>
    <w:rsid w:val="001424AA"/>
    <w:rsid w:val="001450B4"/>
    <w:rsid w:val="001459FA"/>
    <w:rsid w:val="00146B49"/>
    <w:rsid w:val="00150B52"/>
    <w:rsid w:val="0015133C"/>
    <w:rsid w:val="00151C8F"/>
    <w:rsid w:val="00151CD2"/>
    <w:rsid w:val="0015254B"/>
    <w:rsid w:val="0015298A"/>
    <w:rsid w:val="001533B2"/>
    <w:rsid w:val="00154AA9"/>
    <w:rsid w:val="00155473"/>
    <w:rsid w:val="00161389"/>
    <w:rsid w:val="00161A4A"/>
    <w:rsid w:val="001640DD"/>
    <w:rsid w:val="0016482A"/>
    <w:rsid w:val="00164A89"/>
    <w:rsid w:val="001663B2"/>
    <w:rsid w:val="0016671C"/>
    <w:rsid w:val="00166730"/>
    <w:rsid w:val="00170F0A"/>
    <w:rsid w:val="0017372C"/>
    <w:rsid w:val="00173D31"/>
    <w:rsid w:val="0017400D"/>
    <w:rsid w:val="001753E8"/>
    <w:rsid w:val="0017724E"/>
    <w:rsid w:val="00177A6E"/>
    <w:rsid w:val="00180097"/>
    <w:rsid w:val="001808C4"/>
    <w:rsid w:val="001814AB"/>
    <w:rsid w:val="0018181D"/>
    <w:rsid w:val="00183069"/>
    <w:rsid w:val="00183D96"/>
    <w:rsid w:val="0018405C"/>
    <w:rsid w:val="00185B2E"/>
    <w:rsid w:val="00187359"/>
    <w:rsid w:val="00191BD6"/>
    <w:rsid w:val="00191E2E"/>
    <w:rsid w:val="00193FD7"/>
    <w:rsid w:val="001945E9"/>
    <w:rsid w:val="00195450"/>
    <w:rsid w:val="0019759A"/>
    <w:rsid w:val="00197C25"/>
    <w:rsid w:val="001A086A"/>
    <w:rsid w:val="001A0F9B"/>
    <w:rsid w:val="001A1D94"/>
    <w:rsid w:val="001A1F79"/>
    <w:rsid w:val="001A6226"/>
    <w:rsid w:val="001A6F42"/>
    <w:rsid w:val="001B08C8"/>
    <w:rsid w:val="001B0923"/>
    <w:rsid w:val="001B118D"/>
    <w:rsid w:val="001B1AB9"/>
    <w:rsid w:val="001B3624"/>
    <w:rsid w:val="001B3DD1"/>
    <w:rsid w:val="001B3FC1"/>
    <w:rsid w:val="001B4586"/>
    <w:rsid w:val="001B677F"/>
    <w:rsid w:val="001B70DD"/>
    <w:rsid w:val="001B7ABA"/>
    <w:rsid w:val="001B7D9C"/>
    <w:rsid w:val="001C09AD"/>
    <w:rsid w:val="001C102D"/>
    <w:rsid w:val="001C174B"/>
    <w:rsid w:val="001C2318"/>
    <w:rsid w:val="001C372D"/>
    <w:rsid w:val="001C52C0"/>
    <w:rsid w:val="001C5CE1"/>
    <w:rsid w:val="001C60BF"/>
    <w:rsid w:val="001D263C"/>
    <w:rsid w:val="001D4B20"/>
    <w:rsid w:val="001D69A8"/>
    <w:rsid w:val="001E0B35"/>
    <w:rsid w:val="001E5AE2"/>
    <w:rsid w:val="001E6327"/>
    <w:rsid w:val="001E7298"/>
    <w:rsid w:val="001E74D8"/>
    <w:rsid w:val="001F1247"/>
    <w:rsid w:val="001F1517"/>
    <w:rsid w:val="001F2902"/>
    <w:rsid w:val="001F424F"/>
    <w:rsid w:val="001F6C67"/>
    <w:rsid w:val="001F6EA4"/>
    <w:rsid w:val="001F74BC"/>
    <w:rsid w:val="00201046"/>
    <w:rsid w:val="002014AC"/>
    <w:rsid w:val="002014FD"/>
    <w:rsid w:val="002042F0"/>
    <w:rsid w:val="002101E4"/>
    <w:rsid w:val="00210B7F"/>
    <w:rsid w:val="00212B01"/>
    <w:rsid w:val="00212CAE"/>
    <w:rsid w:val="00213A0B"/>
    <w:rsid w:val="00214C44"/>
    <w:rsid w:val="00214CE3"/>
    <w:rsid w:val="0022013A"/>
    <w:rsid w:val="00222438"/>
    <w:rsid w:val="00222E61"/>
    <w:rsid w:val="002233B5"/>
    <w:rsid w:val="002270FB"/>
    <w:rsid w:val="002306D9"/>
    <w:rsid w:val="00230D6F"/>
    <w:rsid w:val="00231516"/>
    <w:rsid w:val="00231953"/>
    <w:rsid w:val="00235F12"/>
    <w:rsid w:val="00236401"/>
    <w:rsid w:val="0023725E"/>
    <w:rsid w:val="002411A5"/>
    <w:rsid w:val="00242132"/>
    <w:rsid w:val="002441B3"/>
    <w:rsid w:val="00246357"/>
    <w:rsid w:val="00247324"/>
    <w:rsid w:val="00247D61"/>
    <w:rsid w:val="00250364"/>
    <w:rsid w:val="002514F1"/>
    <w:rsid w:val="00251B74"/>
    <w:rsid w:val="00252246"/>
    <w:rsid w:val="0025245A"/>
    <w:rsid w:val="0025769A"/>
    <w:rsid w:val="002578C2"/>
    <w:rsid w:val="00257D6D"/>
    <w:rsid w:val="002619F3"/>
    <w:rsid w:val="00262B7B"/>
    <w:rsid w:val="00264F24"/>
    <w:rsid w:val="00265E7C"/>
    <w:rsid w:val="00270019"/>
    <w:rsid w:val="00271037"/>
    <w:rsid w:val="00271450"/>
    <w:rsid w:val="00271790"/>
    <w:rsid w:val="00272248"/>
    <w:rsid w:val="0027259E"/>
    <w:rsid w:val="002733DE"/>
    <w:rsid w:val="0027355E"/>
    <w:rsid w:val="00273854"/>
    <w:rsid w:val="00275135"/>
    <w:rsid w:val="00275193"/>
    <w:rsid w:val="00275FDC"/>
    <w:rsid w:val="00276EA5"/>
    <w:rsid w:val="002770BE"/>
    <w:rsid w:val="002817B6"/>
    <w:rsid w:val="002820AA"/>
    <w:rsid w:val="00282109"/>
    <w:rsid w:val="0028217C"/>
    <w:rsid w:val="00283CAB"/>
    <w:rsid w:val="00284939"/>
    <w:rsid w:val="0028526C"/>
    <w:rsid w:val="002860F4"/>
    <w:rsid w:val="00290691"/>
    <w:rsid w:val="00290A51"/>
    <w:rsid w:val="00291C58"/>
    <w:rsid w:val="002920F8"/>
    <w:rsid w:val="00292C54"/>
    <w:rsid w:val="0029339B"/>
    <w:rsid w:val="0029349D"/>
    <w:rsid w:val="00293527"/>
    <w:rsid w:val="00293669"/>
    <w:rsid w:val="00294B3D"/>
    <w:rsid w:val="00296BCD"/>
    <w:rsid w:val="0029732B"/>
    <w:rsid w:val="002974DB"/>
    <w:rsid w:val="002A093C"/>
    <w:rsid w:val="002A22D3"/>
    <w:rsid w:val="002A2718"/>
    <w:rsid w:val="002A2D3B"/>
    <w:rsid w:val="002A3050"/>
    <w:rsid w:val="002A3CD2"/>
    <w:rsid w:val="002A5732"/>
    <w:rsid w:val="002A5B13"/>
    <w:rsid w:val="002A614D"/>
    <w:rsid w:val="002B0FE6"/>
    <w:rsid w:val="002B115D"/>
    <w:rsid w:val="002B3404"/>
    <w:rsid w:val="002B423C"/>
    <w:rsid w:val="002B487B"/>
    <w:rsid w:val="002B54BF"/>
    <w:rsid w:val="002B55E8"/>
    <w:rsid w:val="002B6012"/>
    <w:rsid w:val="002C48F0"/>
    <w:rsid w:val="002C64C7"/>
    <w:rsid w:val="002D1BCC"/>
    <w:rsid w:val="002D2072"/>
    <w:rsid w:val="002D2BE3"/>
    <w:rsid w:val="002D4BF4"/>
    <w:rsid w:val="002D6C6F"/>
    <w:rsid w:val="002D7867"/>
    <w:rsid w:val="002E0202"/>
    <w:rsid w:val="002E15AF"/>
    <w:rsid w:val="002E165B"/>
    <w:rsid w:val="002E35DD"/>
    <w:rsid w:val="002E4196"/>
    <w:rsid w:val="002E4942"/>
    <w:rsid w:val="002E4C26"/>
    <w:rsid w:val="002E58D8"/>
    <w:rsid w:val="002E5904"/>
    <w:rsid w:val="002E598B"/>
    <w:rsid w:val="002E5FD5"/>
    <w:rsid w:val="002E6CD8"/>
    <w:rsid w:val="002F0162"/>
    <w:rsid w:val="002F0398"/>
    <w:rsid w:val="002F0E8F"/>
    <w:rsid w:val="002F1385"/>
    <w:rsid w:val="002F1AE7"/>
    <w:rsid w:val="002F1BC8"/>
    <w:rsid w:val="002F2632"/>
    <w:rsid w:val="002F3015"/>
    <w:rsid w:val="002F4673"/>
    <w:rsid w:val="002F60CF"/>
    <w:rsid w:val="003022CC"/>
    <w:rsid w:val="00302AC8"/>
    <w:rsid w:val="00306E8F"/>
    <w:rsid w:val="00311B38"/>
    <w:rsid w:val="003128C3"/>
    <w:rsid w:val="003132D3"/>
    <w:rsid w:val="00314062"/>
    <w:rsid w:val="00314728"/>
    <w:rsid w:val="003147DA"/>
    <w:rsid w:val="00314FA2"/>
    <w:rsid w:val="003152C1"/>
    <w:rsid w:val="00316051"/>
    <w:rsid w:val="003169B6"/>
    <w:rsid w:val="00320025"/>
    <w:rsid w:val="00320CF1"/>
    <w:rsid w:val="003213E1"/>
    <w:rsid w:val="00321677"/>
    <w:rsid w:val="00323549"/>
    <w:rsid w:val="0032552E"/>
    <w:rsid w:val="00326872"/>
    <w:rsid w:val="00331BF5"/>
    <w:rsid w:val="00332248"/>
    <w:rsid w:val="00332EE7"/>
    <w:rsid w:val="00333C19"/>
    <w:rsid w:val="003354E6"/>
    <w:rsid w:val="0033667A"/>
    <w:rsid w:val="003373B6"/>
    <w:rsid w:val="0033750B"/>
    <w:rsid w:val="00340350"/>
    <w:rsid w:val="003434EF"/>
    <w:rsid w:val="00344345"/>
    <w:rsid w:val="00346576"/>
    <w:rsid w:val="00346FC3"/>
    <w:rsid w:val="00350C4D"/>
    <w:rsid w:val="00350DCF"/>
    <w:rsid w:val="00350FBB"/>
    <w:rsid w:val="00351018"/>
    <w:rsid w:val="003517B9"/>
    <w:rsid w:val="00351F97"/>
    <w:rsid w:val="00353387"/>
    <w:rsid w:val="00353C2E"/>
    <w:rsid w:val="0035472E"/>
    <w:rsid w:val="0035499B"/>
    <w:rsid w:val="003561F3"/>
    <w:rsid w:val="00356F0D"/>
    <w:rsid w:val="00357C44"/>
    <w:rsid w:val="00362814"/>
    <w:rsid w:val="00362B4E"/>
    <w:rsid w:val="00363A32"/>
    <w:rsid w:val="00363BCF"/>
    <w:rsid w:val="00366E90"/>
    <w:rsid w:val="003672E6"/>
    <w:rsid w:val="00370F68"/>
    <w:rsid w:val="00371F22"/>
    <w:rsid w:val="00372A70"/>
    <w:rsid w:val="003735EC"/>
    <w:rsid w:val="00373957"/>
    <w:rsid w:val="00373A70"/>
    <w:rsid w:val="00374BE8"/>
    <w:rsid w:val="003809D3"/>
    <w:rsid w:val="003821D4"/>
    <w:rsid w:val="0038220E"/>
    <w:rsid w:val="0038237F"/>
    <w:rsid w:val="00382C6E"/>
    <w:rsid w:val="00383057"/>
    <w:rsid w:val="003830BA"/>
    <w:rsid w:val="003846C6"/>
    <w:rsid w:val="00386827"/>
    <w:rsid w:val="00387232"/>
    <w:rsid w:val="0038737D"/>
    <w:rsid w:val="003874D5"/>
    <w:rsid w:val="00393A5F"/>
    <w:rsid w:val="003946D3"/>
    <w:rsid w:val="003957DE"/>
    <w:rsid w:val="00396030"/>
    <w:rsid w:val="003961AA"/>
    <w:rsid w:val="0039630C"/>
    <w:rsid w:val="00396627"/>
    <w:rsid w:val="00396C36"/>
    <w:rsid w:val="00396C66"/>
    <w:rsid w:val="00397CC9"/>
    <w:rsid w:val="00397E30"/>
    <w:rsid w:val="003A03A5"/>
    <w:rsid w:val="003A26F5"/>
    <w:rsid w:val="003A3B7E"/>
    <w:rsid w:val="003A4B1B"/>
    <w:rsid w:val="003A53A5"/>
    <w:rsid w:val="003A7C1E"/>
    <w:rsid w:val="003B1CE6"/>
    <w:rsid w:val="003B3E22"/>
    <w:rsid w:val="003B4ABE"/>
    <w:rsid w:val="003B4B6B"/>
    <w:rsid w:val="003B4D9B"/>
    <w:rsid w:val="003B66CE"/>
    <w:rsid w:val="003B7424"/>
    <w:rsid w:val="003B7BA1"/>
    <w:rsid w:val="003C230D"/>
    <w:rsid w:val="003C2CCB"/>
    <w:rsid w:val="003C6977"/>
    <w:rsid w:val="003C701D"/>
    <w:rsid w:val="003D0082"/>
    <w:rsid w:val="003D2F15"/>
    <w:rsid w:val="003D520B"/>
    <w:rsid w:val="003D7C3D"/>
    <w:rsid w:val="003E09B8"/>
    <w:rsid w:val="003E24F3"/>
    <w:rsid w:val="003E2989"/>
    <w:rsid w:val="003E6793"/>
    <w:rsid w:val="003E735F"/>
    <w:rsid w:val="003E7FF5"/>
    <w:rsid w:val="003F0D28"/>
    <w:rsid w:val="003F0F4D"/>
    <w:rsid w:val="003F3C15"/>
    <w:rsid w:val="003F3ED7"/>
    <w:rsid w:val="003F485B"/>
    <w:rsid w:val="003F5690"/>
    <w:rsid w:val="003F5D6F"/>
    <w:rsid w:val="003F7BB2"/>
    <w:rsid w:val="003F7BE6"/>
    <w:rsid w:val="00400D05"/>
    <w:rsid w:val="004015C5"/>
    <w:rsid w:val="00401C60"/>
    <w:rsid w:val="00401D88"/>
    <w:rsid w:val="004040C3"/>
    <w:rsid w:val="00404900"/>
    <w:rsid w:val="00405C9D"/>
    <w:rsid w:val="00407E53"/>
    <w:rsid w:val="00410602"/>
    <w:rsid w:val="004125D4"/>
    <w:rsid w:val="004157C4"/>
    <w:rsid w:val="00416107"/>
    <w:rsid w:val="00417342"/>
    <w:rsid w:val="004175D7"/>
    <w:rsid w:val="0042014B"/>
    <w:rsid w:val="00420CEA"/>
    <w:rsid w:val="00420DCE"/>
    <w:rsid w:val="00423334"/>
    <w:rsid w:val="004237CF"/>
    <w:rsid w:val="0042386B"/>
    <w:rsid w:val="00424F6F"/>
    <w:rsid w:val="00425CA7"/>
    <w:rsid w:val="004267F7"/>
    <w:rsid w:val="004270C7"/>
    <w:rsid w:val="0043051D"/>
    <w:rsid w:val="0043289B"/>
    <w:rsid w:val="00434ADD"/>
    <w:rsid w:val="004350A3"/>
    <w:rsid w:val="004350B8"/>
    <w:rsid w:val="00435262"/>
    <w:rsid w:val="00435E75"/>
    <w:rsid w:val="004360AC"/>
    <w:rsid w:val="0043619A"/>
    <w:rsid w:val="004372C6"/>
    <w:rsid w:val="004432A9"/>
    <w:rsid w:val="00446333"/>
    <w:rsid w:val="0044670B"/>
    <w:rsid w:val="00446D48"/>
    <w:rsid w:val="00450CFD"/>
    <w:rsid w:val="00450F9F"/>
    <w:rsid w:val="00452B5E"/>
    <w:rsid w:val="0045404C"/>
    <w:rsid w:val="004546FE"/>
    <w:rsid w:val="00455C11"/>
    <w:rsid w:val="00456797"/>
    <w:rsid w:val="004608CA"/>
    <w:rsid w:val="00460D86"/>
    <w:rsid w:val="00461C43"/>
    <w:rsid w:val="00462526"/>
    <w:rsid w:val="00463DBC"/>
    <w:rsid w:val="00465197"/>
    <w:rsid w:val="004703D7"/>
    <w:rsid w:val="0047517B"/>
    <w:rsid w:val="0048140A"/>
    <w:rsid w:val="0048181D"/>
    <w:rsid w:val="00481AE6"/>
    <w:rsid w:val="0048660C"/>
    <w:rsid w:val="00486B51"/>
    <w:rsid w:val="004871DE"/>
    <w:rsid w:val="004915E6"/>
    <w:rsid w:val="0049196D"/>
    <w:rsid w:val="0049346F"/>
    <w:rsid w:val="0049397C"/>
    <w:rsid w:val="0049432E"/>
    <w:rsid w:val="00494678"/>
    <w:rsid w:val="00495B1F"/>
    <w:rsid w:val="004A22BB"/>
    <w:rsid w:val="004A292A"/>
    <w:rsid w:val="004A2E40"/>
    <w:rsid w:val="004A4833"/>
    <w:rsid w:val="004A5CAE"/>
    <w:rsid w:val="004A7FF0"/>
    <w:rsid w:val="004B2FCA"/>
    <w:rsid w:val="004B4783"/>
    <w:rsid w:val="004B6F2B"/>
    <w:rsid w:val="004B7D4A"/>
    <w:rsid w:val="004C03B8"/>
    <w:rsid w:val="004C10BF"/>
    <w:rsid w:val="004C126A"/>
    <w:rsid w:val="004C181C"/>
    <w:rsid w:val="004C2256"/>
    <w:rsid w:val="004C247A"/>
    <w:rsid w:val="004C2C15"/>
    <w:rsid w:val="004C331E"/>
    <w:rsid w:val="004C3540"/>
    <w:rsid w:val="004C4133"/>
    <w:rsid w:val="004C7D1B"/>
    <w:rsid w:val="004D0CCB"/>
    <w:rsid w:val="004D12CF"/>
    <w:rsid w:val="004D2F01"/>
    <w:rsid w:val="004D4129"/>
    <w:rsid w:val="004D53E6"/>
    <w:rsid w:val="004D54F4"/>
    <w:rsid w:val="004D6954"/>
    <w:rsid w:val="004E0B35"/>
    <w:rsid w:val="004E1A74"/>
    <w:rsid w:val="004E2BF6"/>
    <w:rsid w:val="004E5CA8"/>
    <w:rsid w:val="004E5E5B"/>
    <w:rsid w:val="004E7587"/>
    <w:rsid w:val="004F0543"/>
    <w:rsid w:val="004F0F26"/>
    <w:rsid w:val="004F0FA5"/>
    <w:rsid w:val="004F140C"/>
    <w:rsid w:val="004F15C6"/>
    <w:rsid w:val="004F1C55"/>
    <w:rsid w:val="004F34E6"/>
    <w:rsid w:val="004F48F4"/>
    <w:rsid w:val="004F5B59"/>
    <w:rsid w:val="004F68F2"/>
    <w:rsid w:val="004F7600"/>
    <w:rsid w:val="00500BE0"/>
    <w:rsid w:val="00502972"/>
    <w:rsid w:val="005047FE"/>
    <w:rsid w:val="005058CC"/>
    <w:rsid w:val="005060B8"/>
    <w:rsid w:val="005069AE"/>
    <w:rsid w:val="00507293"/>
    <w:rsid w:val="005105D0"/>
    <w:rsid w:val="00512E6C"/>
    <w:rsid w:val="00514F2A"/>
    <w:rsid w:val="00521029"/>
    <w:rsid w:val="00521533"/>
    <w:rsid w:val="005220AC"/>
    <w:rsid w:val="00523540"/>
    <w:rsid w:val="005238A9"/>
    <w:rsid w:val="00523AA8"/>
    <w:rsid w:val="00525BBE"/>
    <w:rsid w:val="00527A57"/>
    <w:rsid w:val="00530822"/>
    <w:rsid w:val="0053140B"/>
    <w:rsid w:val="0053270A"/>
    <w:rsid w:val="005332E8"/>
    <w:rsid w:val="005354E6"/>
    <w:rsid w:val="00536287"/>
    <w:rsid w:val="005401D0"/>
    <w:rsid w:val="00540602"/>
    <w:rsid w:val="00540977"/>
    <w:rsid w:val="0054168A"/>
    <w:rsid w:val="005417ED"/>
    <w:rsid w:val="00541E65"/>
    <w:rsid w:val="005451BC"/>
    <w:rsid w:val="00545321"/>
    <w:rsid w:val="00550F82"/>
    <w:rsid w:val="005531FF"/>
    <w:rsid w:val="00553309"/>
    <w:rsid w:val="00553C93"/>
    <w:rsid w:val="00553F88"/>
    <w:rsid w:val="00554349"/>
    <w:rsid w:val="005554F0"/>
    <w:rsid w:val="00557975"/>
    <w:rsid w:val="005579E7"/>
    <w:rsid w:val="00561132"/>
    <w:rsid w:val="00563D5B"/>
    <w:rsid w:val="00564987"/>
    <w:rsid w:val="00566251"/>
    <w:rsid w:val="005701CD"/>
    <w:rsid w:val="005712DD"/>
    <w:rsid w:val="005716C9"/>
    <w:rsid w:val="005736E5"/>
    <w:rsid w:val="005742D5"/>
    <w:rsid w:val="00574C60"/>
    <w:rsid w:val="00574E39"/>
    <w:rsid w:val="00576BF5"/>
    <w:rsid w:val="005801C3"/>
    <w:rsid w:val="005834C9"/>
    <w:rsid w:val="00585F30"/>
    <w:rsid w:val="005917FD"/>
    <w:rsid w:val="005918D6"/>
    <w:rsid w:val="00594339"/>
    <w:rsid w:val="00597472"/>
    <w:rsid w:val="005A0815"/>
    <w:rsid w:val="005A1D87"/>
    <w:rsid w:val="005A25AA"/>
    <w:rsid w:val="005A2A33"/>
    <w:rsid w:val="005A2AE9"/>
    <w:rsid w:val="005A3733"/>
    <w:rsid w:val="005A5F34"/>
    <w:rsid w:val="005A6FF5"/>
    <w:rsid w:val="005A7454"/>
    <w:rsid w:val="005B04A9"/>
    <w:rsid w:val="005B0AC9"/>
    <w:rsid w:val="005B155D"/>
    <w:rsid w:val="005B1743"/>
    <w:rsid w:val="005B1BEC"/>
    <w:rsid w:val="005B33E0"/>
    <w:rsid w:val="005B503F"/>
    <w:rsid w:val="005B672B"/>
    <w:rsid w:val="005B6FBD"/>
    <w:rsid w:val="005B7061"/>
    <w:rsid w:val="005C1AAE"/>
    <w:rsid w:val="005C51E9"/>
    <w:rsid w:val="005C534A"/>
    <w:rsid w:val="005C5491"/>
    <w:rsid w:val="005C6054"/>
    <w:rsid w:val="005C65CC"/>
    <w:rsid w:val="005C66A6"/>
    <w:rsid w:val="005C69C9"/>
    <w:rsid w:val="005D03D0"/>
    <w:rsid w:val="005D0C93"/>
    <w:rsid w:val="005D2283"/>
    <w:rsid w:val="005D24C3"/>
    <w:rsid w:val="005D27A6"/>
    <w:rsid w:val="005D353E"/>
    <w:rsid w:val="005D3A1A"/>
    <w:rsid w:val="005D682B"/>
    <w:rsid w:val="005D775C"/>
    <w:rsid w:val="005E18C9"/>
    <w:rsid w:val="005E1A3A"/>
    <w:rsid w:val="005E2C20"/>
    <w:rsid w:val="005E5ACB"/>
    <w:rsid w:val="005E7969"/>
    <w:rsid w:val="005F0787"/>
    <w:rsid w:val="005F0D62"/>
    <w:rsid w:val="005F0DED"/>
    <w:rsid w:val="005F16E2"/>
    <w:rsid w:val="005F3385"/>
    <w:rsid w:val="005F602A"/>
    <w:rsid w:val="005F6AB7"/>
    <w:rsid w:val="005F7652"/>
    <w:rsid w:val="00600370"/>
    <w:rsid w:val="00601FE7"/>
    <w:rsid w:val="0060270F"/>
    <w:rsid w:val="0060331B"/>
    <w:rsid w:val="00603C33"/>
    <w:rsid w:val="00604906"/>
    <w:rsid w:val="00604F0A"/>
    <w:rsid w:val="00605B2B"/>
    <w:rsid w:val="006107EF"/>
    <w:rsid w:val="00610AE2"/>
    <w:rsid w:val="0061147D"/>
    <w:rsid w:val="00611775"/>
    <w:rsid w:val="00613D3E"/>
    <w:rsid w:val="00613DF9"/>
    <w:rsid w:val="00613ECF"/>
    <w:rsid w:val="00615251"/>
    <w:rsid w:val="00615F42"/>
    <w:rsid w:val="00617AC3"/>
    <w:rsid w:val="00620361"/>
    <w:rsid w:val="00621B54"/>
    <w:rsid w:val="006225D9"/>
    <w:rsid w:val="006235F3"/>
    <w:rsid w:val="00624A13"/>
    <w:rsid w:val="00624F1D"/>
    <w:rsid w:val="00625230"/>
    <w:rsid w:val="0062606F"/>
    <w:rsid w:val="006275CB"/>
    <w:rsid w:val="0062761D"/>
    <w:rsid w:val="00632A76"/>
    <w:rsid w:val="00632C4E"/>
    <w:rsid w:val="00634086"/>
    <w:rsid w:val="00634C67"/>
    <w:rsid w:val="0063662B"/>
    <w:rsid w:val="00643B67"/>
    <w:rsid w:val="00644E36"/>
    <w:rsid w:val="00644EF9"/>
    <w:rsid w:val="0064793D"/>
    <w:rsid w:val="006500B3"/>
    <w:rsid w:val="006545D6"/>
    <w:rsid w:val="00654DEF"/>
    <w:rsid w:val="00660337"/>
    <w:rsid w:val="00664A6A"/>
    <w:rsid w:val="00666B7C"/>
    <w:rsid w:val="00666E89"/>
    <w:rsid w:val="00670BD2"/>
    <w:rsid w:val="00670FD4"/>
    <w:rsid w:val="0067374E"/>
    <w:rsid w:val="00673FB1"/>
    <w:rsid w:val="00675ACE"/>
    <w:rsid w:val="0067651D"/>
    <w:rsid w:val="006766B5"/>
    <w:rsid w:val="00680232"/>
    <w:rsid w:val="00680BE8"/>
    <w:rsid w:val="00683623"/>
    <w:rsid w:val="006855AC"/>
    <w:rsid w:val="00686BBE"/>
    <w:rsid w:val="006921E6"/>
    <w:rsid w:val="0069242F"/>
    <w:rsid w:val="00695B2B"/>
    <w:rsid w:val="00696275"/>
    <w:rsid w:val="006963AD"/>
    <w:rsid w:val="006967D2"/>
    <w:rsid w:val="006975C2"/>
    <w:rsid w:val="006A0038"/>
    <w:rsid w:val="006A2438"/>
    <w:rsid w:val="006A47A5"/>
    <w:rsid w:val="006A5119"/>
    <w:rsid w:val="006A59BB"/>
    <w:rsid w:val="006B12A7"/>
    <w:rsid w:val="006B160A"/>
    <w:rsid w:val="006B32F6"/>
    <w:rsid w:val="006B373E"/>
    <w:rsid w:val="006B5CB3"/>
    <w:rsid w:val="006C1A0D"/>
    <w:rsid w:val="006C1E7C"/>
    <w:rsid w:val="006C233E"/>
    <w:rsid w:val="006C3756"/>
    <w:rsid w:val="006C54F8"/>
    <w:rsid w:val="006C66A3"/>
    <w:rsid w:val="006C7D51"/>
    <w:rsid w:val="006D039E"/>
    <w:rsid w:val="006D06EF"/>
    <w:rsid w:val="006D0B41"/>
    <w:rsid w:val="006D40F6"/>
    <w:rsid w:val="006D4AE6"/>
    <w:rsid w:val="006D71FF"/>
    <w:rsid w:val="006E1252"/>
    <w:rsid w:val="006E44D8"/>
    <w:rsid w:val="006E6E51"/>
    <w:rsid w:val="006E78FC"/>
    <w:rsid w:val="006F09E5"/>
    <w:rsid w:val="006F0E17"/>
    <w:rsid w:val="006F1459"/>
    <w:rsid w:val="006F34FD"/>
    <w:rsid w:val="006F42E8"/>
    <w:rsid w:val="006F5A7E"/>
    <w:rsid w:val="007002B2"/>
    <w:rsid w:val="007019B0"/>
    <w:rsid w:val="007029B8"/>
    <w:rsid w:val="007055D7"/>
    <w:rsid w:val="0070681A"/>
    <w:rsid w:val="00706A5D"/>
    <w:rsid w:val="00706C08"/>
    <w:rsid w:val="0071022F"/>
    <w:rsid w:val="00711AE8"/>
    <w:rsid w:val="00712B02"/>
    <w:rsid w:val="007163D2"/>
    <w:rsid w:val="00716A4E"/>
    <w:rsid w:val="00717386"/>
    <w:rsid w:val="0072083F"/>
    <w:rsid w:val="00720A61"/>
    <w:rsid w:val="00723446"/>
    <w:rsid w:val="007246E1"/>
    <w:rsid w:val="00724C1C"/>
    <w:rsid w:val="00724C80"/>
    <w:rsid w:val="00724CE3"/>
    <w:rsid w:val="007261C0"/>
    <w:rsid w:val="007313F4"/>
    <w:rsid w:val="00731BE5"/>
    <w:rsid w:val="00733314"/>
    <w:rsid w:val="0073488E"/>
    <w:rsid w:val="007369BA"/>
    <w:rsid w:val="007371E4"/>
    <w:rsid w:val="00737EA7"/>
    <w:rsid w:val="00740EEC"/>
    <w:rsid w:val="007411DF"/>
    <w:rsid w:val="00741E56"/>
    <w:rsid w:val="0074371D"/>
    <w:rsid w:val="00744DB2"/>
    <w:rsid w:val="00744F2C"/>
    <w:rsid w:val="007470FE"/>
    <w:rsid w:val="00750385"/>
    <w:rsid w:val="007529FC"/>
    <w:rsid w:val="0075460F"/>
    <w:rsid w:val="007554B3"/>
    <w:rsid w:val="00755D97"/>
    <w:rsid w:val="00756C12"/>
    <w:rsid w:val="00757587"/>
    <w:rsid w:val="00757CAE"/>
    <w:rsid w:val="007601DC"/>
    <w:rsid w:val="007605C7"/>
    <w:rsid w:val="0076072E"/>
    <w:rsid w:val="007619E6"/>
    <w:rsid w:val="00762A76"/>
    <w:rsid w:val="00762EEA"/>
    <w:rsid w:val="007642DD"/>
    <w:rsid w:val="007667D1"/>
    <w:rsid w:val="007703A8"/>
    <w:rsid w:val="00771674"/>
    <w:rsid w:val="00772032"/>
    <w:rsid w:val="0077399F"/>
    <w:rsid w:val="00774767"/>
    <w:rsid w:val="00775529"/>
    <w:rsid w:val="0077697B"/>
    <w:rsid w:val="0078065D"/>
    <w:rsid w:val="007809F5"/>
    <w:rsid w:val="00781061"/>
    <w:rsid w:val="0078282A"/>
    <w:rsid w:val="0078315E"/>
    <w:rsid w:val="0078329F"/>
    <w:rsid w:val="00783C8A"/>
    <w:rsid w:val="0078437E"/>
    <w:rsid w:val="00784D08"/>
    <w:rsid w:val="00785094"/>
    <w:rsid w:val="00785CB4"/>
    <w:rsid w:val="00786519"/>
    <w:rsid w:val="00786742"/>
    <w:rsid w:val="0079069E"/>
    <w:rsid w:val="00795430"/>
    <w:rsid w:val="007954B6"/>
    <w:rsid w:val="007964B7"/>
    <w:rsid w:val="007A058B"/>
    <w:rsid w:val="007A1781"/>
    <w:rsid w:val="007A1B91"/>
    <w:rsid w:val="007A3BD3"/>
    <w:rsid w:val="007A40EE"/>
    <w:rsid w:val="007A4B28"/>
    <w:rsid w:val="007A587B"/>
    <w:rsid w:val="007B038C"/>
    <w:rsid w:val="007B1C55"/>
    <w:rsid w:val="007B43A5"/>
    <w:rsid w:val="007B59AD"/>
    <w:rsid w:val="007B7E09"/>
    <w:rsid w:val="007C1839"/>
    <w:rsid w:val="007C19EB"/>
    <w:rsid w:val="007C2DFF"/>
    <w:rsid w:val="007C3E1E"/>
    <w:rsid w:val="007C4A30"/>
    <w:rsid w:val="007C7EFC"/>
    <w:rsid w:val="007D3645"/>
    <w:rsid w:val="007D3A63"/>
    <w:rsid w:val="007D3F39"/>
    <w:rsid w:val="007D5004"/>
    <w:rsid w:val="007D5387"/>
    <w:rsid w:val="007D57ED"/>
    <w:rsid w:val="007D6D89"/>
    <w:rsid w:val="007D6DDE"/>
    <w:rsid w:val="007D6F18"/>
    <w:rsid w:val="007E1466"/>
    <w:rsid w:val="007E2408"/>
    <w:rsid w:val="007E2EFD"/>
    <w:rsid w:val="007E3188"/>
    <w:rsid w:val="007E3D58"/>
    <w:rsid w:val="007E453C"/>
    <w:rsid w:val="007E64BD"/>
    <w:rsid w:val="007F0D9F"/>
    <w:rsid w:val="007F0FF2"/>
    <w:rsid w:val="007F392A"/>
    <w:rsid w:val="007F5469"/>
    <w:rsid w:val="007F61B2"/>
    <w:rsid w:val="007F6F75"/>
    <w:rsid w:val="007F7D96"/>
    <w:rsid w:val="00801409"/>
    <w:rsid w:val="00804A7B"/>
    <w:rsid w:val="00805543"/>
    <w:rsid w:val="00805C19"/>
    <w:rsid w:val="00807267"/>
    <w:rsid w:val="00810C62"/>
    <w:rsid w:val="00811634"/>
    <w:rsid w:val="00813A5C"/>
    <w:rsid w:val="008141A2"/>
    <w:rsid w:val="00814C34"/>
    <w:rsid w:val="008168B1"/>
    <w:rsid w:val="008174A3"/>
    <w:rsid w:val="00817F27"/>
    <w:rsid w:val="008200B4"/>
    <w:rsid w:val="008206D5"/>
    <w:rsid w:val="0082137E"/>
    <w:rsid w:val="00821862"/>
    <w:rsid w:val="008218CE"/>
    <w:rsid w:val="008234D3"/>
    <w:rsid w:val="00824B88"/>
    <w:rsid w:val="008250C2"/>
    <w:rsid w:val="008254D0"/>
    <w:rsid w:val="0082762B"/>
    <w:rsid w:val="00831229"/>
    <w:rsid w:val="00832A6F"/>
    <w:rsid w:val="00834ED8"/>
    <w:rsid w:val="00835038"/>
    <w:rsid w:val="0083547D"/>
    <w:rsid w:val="0083687D"/>
    <w:rsid w:val="0083709D"/>
    <w:rsid w:val="008421A4"/>
    <w:rsid w:val="0084285B"/>
    <w:rsid w:val="00843C6C"/>
    <w:rsid w:val="00843CD8"/>
    <w:rsid w:val="00843E0E"/>
    <w:rsid w:val="00843FC9"/>
    <w:rsid w:val="00844751"/>
    <w:rsid w:val="00844DD6"/>
    <w:rsid w:val="00846B13"/>
    <w:rsid w:val="008477AD"/>
    <w:rsid w:val="00850B7A"/>
    <w:rsid w:val="00850C75"/>
    <w:rsid w:val="008510E5"/>
    <w:rsid w:val="00851F06"/>
    <w:rsid w:val="00852E3D"/>
    <w:rsid w:val="008546ED"/>
    <w:rsid w:val="00854D5F"/>
    <w:rsid w:val="0085566B"/>
    <w:rsid w:val="00855EF6"/>
    <w:rsid w:val="008606C2"/>
    <w:rsid w:val="008641A2"/>
    <w:rsid w:val="00865692"/>
    <w:rsid w:val="008657E7"/>
    <w:rsid w:val="00865FA9"/>
    <w:rsid w:val="00866ADD"/>
    <w:rsid w:val="00867C5E"/>
    <w:rsid w:val="008706B0"/>
    <w:rsid w:val="00870A2D"/>
    <w:rsid w:val="00870D7F"/>
    <w:rsid w:val="00871F83"/>
    <w:rsid w:val="008753AE"/>
    <w:rsid w:val="00876C31"/>
    <w:rsid w:val="00877864"/>
    <w:rsid w:val="00877B28"/>
    <w:rsid w:val="00877F0C"/>
    <w:rsid w:val="00880B88"/>
    <w:rsid w:val="008820A6"/>
    <w:rsid w:val="00882B98"/>
    <w:rsid w:val="00885601"/>
    <w:rsid w:val="00885CBC"/>
    <w:rsid w:val="00890949"/>
    <w:rsid w:val="00891A07"/>
    <w:rsid w:val="00893488"/>
    <w:rsid w:val="00894D68"/>
    <w:rsid w:val="00895307"/>
    <w:rsid w:val="0089701D"/>
    <w:rsid w:val="008A06A2"/>
    <w:rsid w:val="008A1197"/>
    <w:rsid w:val="008A2CF8"/>
    <w:rsid w:val="008A2DE4"/>
    <w:rsid w:val="008A2EA7"/>
    <w:rsid w:val="008A3AD2"/>
    <w:rsid w:val="008A486C"/>
    <w:rsid w:val="008A4EBB"/>
    <w:rsid w:val="008A503A"/>
    <w:rsid w:val="008A6357"/>
    <w:rsid w:val="008A7840"/>
    <w:rsid w:val="008B223E"/>
    <w:rsid w:val="008B281B"/>
    <w:rsid w:val="008B28B7"/>
    <w:rsid w:val="008B2AD1"/>
    <w:rsid w:val="008B3A15"/>
    <w:rsid w:val="008B3B57"/>
    <w:rsid w:val="008B4006"/>
    <w:rsid w:val="008B65B4"/>
    <w:rsid w:val="008B6C2B"/>
    <w:rsid w:val="008B73DB"/>
    <w:rsid w:val="008B7492"/>
    <w:rsid w:val="008B7E24"/>
    <w:rsid w:val="008C079E"/>
    <w:rsid w:val="008C1349"/>
    <w:rsid w:val="008C1A12"/>
    <w:rsid w:val="008C2EC9"/>
    <w:rsid w:val="008C36FC"/>
    <w:rsid w:val="008C3F54"/>
    <w:rsid w:val="008C465D"/>
    <w:rsid w:val="008C5304"/>
    <w:rsid w:val="008D2E2D"/>
    <w:rsid w:val="008D332A"/>
    <w:rsid w:val="008D4482"/>
    <w:rsid w:val="008D4631"/>
    <w:rsid w:val="008D4B7A"/>
    <w:rsid w:val="008D4C57"/>
    <w:rsid w:val="008D6092"/>
    <w:rsid w:val="008D6B51"/>
    <w:rsid w:val="008E655B"/>
    <w:rsid w:val="008E6F90"/>
    <w:rsid w:val="008E6FC5"/>
    <w:rsid w:val="008F05C8"/>
    <w:rsid w:val="008F2D96"/>
    <w:rsid w:val="008F35B5"/>
    <w:rsid w:val="008F397A"/>
    <w:rsid w:val="0090214C"/>
    <w:rsid w:val="0090284D"/>
    <w:rsid w:val="00902C41"/>
    <w:rsid w:val="00903345"/>
    <w:rsid w:val="00903FEB"/>
    <w:rsid w:val="00904828"/>
    <w:rsid w:val="00904D05"/>
    <w:rsid w:val="00904E90"/>
    <w:rsid w:val="00904FD3"/>
    <w:rsid w:val="0090655F"/>
    <w:rsid w:val="00906F0A"/>
    <w:rsid w:val="00907C13"/>
    <w:rsid w:val="00912049"/>
    <w:rsid w:val="009132A5"/>
    <w:rsid w:val="00913944"/>
    <w:rsid w:val="00914540"/>
    <w:rsid w:val="00915A01"/>
    <w:rsid w:val="009172D8"/>
    <w:rsid w:val="00917A7B"/>
    <w:rsid w:val="00920655"/>
    <w:rsid w:val="00921039"/>
    <w:rsid w:val="0092181D"/>
    <w:rsid w:val="00921EFE"/>
    <w:rsid w:val="00922074"/>
    <w:rsid w:val="00922ADF"/>
    <w:rsid w:val="009263B4"/>
    <w:rsid w:val="00926836"/>
    <w:rsid w:val="00927017"/>
    <w:rsid w:val="0093086B"/>
    <w:rsid w:val="0093192B"/>
    <w:rsid w:val="00931B65"/>
    <w:rsid w:val="00932131"/>
    <w:rsid w:val="00932D9D"/>
    <w:rsid w:val="009332B3"/>
    <w:rsid w:val="00933544"/>
    <w:rsid w:val="00934218"/>
    <w:rsid w:val="0093447C"/>
    <w:rsid w:val="009362E5"/>
    <w:rsid w:val="00937258"/>
    <w:rsid w:val="009374FD"/>
    <w:rsid w:val="009379FB"/>
    <w:rsid w:val="00940663"/>
    <w:rsid w:val="00940C87"/>
    <w:rsid w:val="00944937"/>
    <w:rsid w:val="00945E84"/>
    <w:rsid w:val="00950D3B"/>
    <w:rsid w:val="00950E9E"/>
    <w:rsid w:val="009524E1"/>
    <w:rsid w:val="00953811"/>
    <w:rsid w:val="0095423D"/>
    <w:rsid w:val="0095442C"/>
    <w:rsid w:val="0095553E"/>
    <w:rsid w:val="00955A27"/>
    <w:rsid w:val="009570DE"/>
    <w:rsid w:val="00957B0D"/>
    <w:rsid w:val="0096252B"/>
    <w:rsid w:val="00962D24"/>
    <w:rsid w:val="00963900"/>
    <w:rsid w:val="009646D0"/>
    <w:rsid w:val="00965717"/>
    <w:rsid w:val="009660E3"/>
    <w:rsid w:val="00966C63"/>
    <w:rsid w:val="00966C94"/>
    <w:rsid w:val="00967004"/>
    <w:rsid w:val="00967542"/>
    <w:rsid w:val="009676BF"/>
    <w:rsid w:val="009701F7"/>
    <w:rsid w:val="00970DEC"/>
    <w:rsid w:val="00972BA9"/>
    <w:rsid w:val="00974B28"/>
    <w:rsid w:val="00975D43"/>
    <w:rsid w:val="0097699B"/>
    <w:rsid w:val="00976EDE"/>
    <w:rsid w:val="0098044A"/>
    <w:rsid w:val="009805BA"/>
    <w:rsid w:val="0098099C"/>
    <w:rsid w:val="0098148C"/>
    <w:rsid w:val="00982255"/>
    <w:rsid w:val="009822F7"/>
    <w:rsid w:val="0098247A"/>
    <w:rsid w:val="00983F5D"/>
    <w:rsid w:val="00985206"/>
    <w:rsid w:val="00985B5F"/>
    <w:rsid w:val="00986D92"/>
    <w:rsid w:val="00997367"/>
    <w:rsid w:val="009976F3"/>
    <w:rsid w:val="009A0EB6"/>
    <w:rsid w:val="009A16FE"/>
    <w:rsid w:val="009A1715"/>
    <w:rsid w:val="009A18C9"/>
    <w:rsid w:val="009A3609"/>
    <w:rsid w:val="009A3BD9"/>
    <w:rsid w:val="009A4DBE"/>
    <w:rsid w:val="009A5699"/>
    <w:rsid w:val="009A573B"/>
    <w:rsid w:val="009A5A58"/>
    <w:rsid w:val="009A76CC"/>
    <w:rsid w:val="009B28E2"/>
    <w:rsid w:val="009B3268"/>
    <w:rsid w:val="009B3C69"/>
    <w:rsid w:val="009B5986"/>
    <w:rsid w:val="009B7200"/>
    <w:rsid w:val="009B7F8A"/>
    <w:rsid w:val="009C0929"/>
    <w:rsid w:val="009C2FED"/>
    <w:rsid w:val="009C3842"/>
    <w:rsid w:val="009C3FAC"/>
    <w:rsid w:val="009C4D22"/>
    <w:rsid w:val="009C6269"/>
    <w:rsid w:val="009D0896"/>
    <w:rsid w:val="009D0CF1"/>
    <w:rsid w:val="009D15D6"/>
    <w:rsid w:val="009D3169"/>
    <w:rsid w:val="009D3553"/>
    <w:rsid w:val="009D38A3"/>
    <w:rsid w:val="009D45B5"/>
    <w:rsid w:val="009E4023"/>
    <w:rsid w:val="009E4669"/>
    <w:rsid w:val="009E5056"/>
    <w:rsid w:val="009E5215"/>
    <w:rsid w:val="009E545F"/>
    <w:rsid w:val="009E6525"/>
    <w:rsid w:val="009E6619"/>
    <w:rsid w:val="009E6A67"/>
    <w:rsid w:val="009E6D31"/>
    <w:rsid w:val="009E70ED"/>
    <w:rsid w:val="009E7661"/>
    <w:rsid w:val="009F26AE"/>
    <w:rsid w:val="009F2CAD"/>
    <w:rsid w:val="009F367E"/>
    <w:rsid w:val="009F68A2"/>
    <w:rsid w:val="00A018FC"/>
    <w:rsid w:val="00A0245E"/>
    <w:rsid w:val="00A03A3F"/>
    <w:rsid w:val="00A063C1"/>
    <w:rsid w:val="00A0763D"/>
    <w:rsid w:val="00A1109F"/>
    <w:rsid w:val="00A12DCB"/>
    <w:rsid w:val="00A12E76"/>
    <w:rsid w:val="00A13416"/>
    <w:rsid w:val="00A13BC9"/>
    <w:rsid w:val="00A14147"/>
    <w:rsid w:val="00A157B7"/>
    <w:rsid w:val="00A1691B"/>
    <w:rsid w:val="00A2084B"/>
    <w:rsid w:val="00A211DB"/>
    <w:rsid w:val="00A22092"/>
    <w:rsid w:val="00A22A06"/>
    <w:rsid w:val="00A247FD"/>
    <w:rsid w:val="00A24B8F"/>
    <w:rsid w:val="00A25B26"/>
    <w:rsid w:val="00A2666E"/>
    <w:rsid w:val="00A27D34"/>
    <w:rsid w:val="00A300B3"/>
    <w:rsid w:val="00A333FE"/>
    <w:rsid w:val="00A33C31"/>
    <w:rsid w:val="00A35458"/>
    <w:rsid w:val="00A37CF3"/>
    <w:rsid w:val="00A416B7"/>
    <w:rsid w:val="00A416E8"/>
    <w:rsid w:val="00A41832"/>
    <w:rsid w:val="00A43107"/>
    <w:rsid w:val="00A434FF"/>
    <w:rsid w:val="00A456A4"/>
    <w:rsid w:val="00A45EA1"/>
    <w:rsid w:val="00A465CE"/>
    <w:rsid w:val="00A50803"/>
    <w:rsid w:val="00A53495"/>
    <w:rsid w:val="00A550F3"/>
    <w:rsid w:val="00A57CAD"/>
    <w:rsid w:val="00A60C81"/>
    <w:rsid w:val="00A61908"/>
    <w:rsid w:val="00A61DB1"/>
    <w:rsid w:val="00A632AC"/>
    <w:rsid w:val="00A638E6"/>
    <w:rsid w:val="00A63E50"/>
    <w:rsid w:val="00A63EE6"/>
    <w:rsid w:val="00A6462C"/>
    <w:rsid w:val="00A66B40"/>
    <w:rsid w:val="00A6720B"/>
    <w:rsid w:val="00A72B49"/>
    <w:rsid w:val="00A72B8D"/>
    <w:rsid w:val="00A73FFE"/>
    <w:rsid w:val="00A7593A"/>
    <w:rsid w:val="00A76116"/>
    <w:rsid w:val="00A77E84"/>
    <w:rsid w:val="00A77F2A"/>
    <w:rsid w:val="00A80BA0"/>
    <w:rsid w:val="00A81FF5"/>
    <w:rsid w:val="00A82618"/>
    <w:rsid w:val="00A82922"/>
    <w:rsid w:val="00A82F45"/>
    <w:rsid w:val="00A83B73"/>
    <w:rsid w:val="00A841D2"/>
    <w:rsid w:val="00A84B59"/>
    <w:rsid w:val="00A8619D"/>
    <w:rsid w:val="00A871A5"/>
    <w:rsid w:val="00A906C7"/>
    <w:rsid w:val="00A9118B"/>
    <w:rsid w:val="00A91E19"/>
    <w:rsid w:val="00A941FF"/>
    <w:rsid w:val="00A943A9"/>
    <w:rsid w:val="00A948F4"/>
    <w:rsid w:val="00A9529D"/>
    <w:rsid w:val="00AA1AB1"/>
    <w:rsid w:val="00AA2709"/>
    <w:rsid w:val="00AA2AFF"/>
    <w:rsid w:val="00AA301C"/>
    <w:rsid w:val="00AA54B4"/>
    <w:rsid w:val="00AA5E27"/>
    <w:rsid w:val="00AA62D0"/>
    <w:rsid w:val="00AB0C76"/>
    <w:rsid w:val="00AB1E8B"/>
    <w:rsid w:val="00AB3B32"/>
    <w:rsid w:val="00AB3D17"/>
    <w:rsid w:val="00AB6861"/>
    <w:rsid w:val="00AB68CF"/>
    <w:rsid w:val="00AB7100"/>
    <w:rsid w:val="00AC0235"/>
    <w:rsid w:val="00AC2357"/>
    <w:rsid w:val="00AC2472"/>
    <w:rsid w:val="00AC42D9"/>
    <w:rsid w:val="00AC59DD"/>
    <w:rsid w:val="00AD07D4"/>
    <w:rsid w:val="00AD084A"/>
    <w:rsid w:val="00AD1280"/>
    <w:rsid w:val="00AD175A"/>
    <w:rsid w:val="00AD18AB"/>
    <w:rsid w:val="00AD1EFB"/>
    <w:rsid w:val="00AD24D4"/>
    <w:rsid w:val="00AD26C6"/>
    <w:rsid w:val="00AD2E0B"/>
    <w:rsid w:val="00AD4346"/>
    <w:rsid w:val="00AD4AB3"/>
    <w:rsid w:val="00AE05B7"/>
    <w:rsid w:val="00AE1D18"/>
    <w:rsid w:val="00AE352F"/>
    <w:rsid w:val="00AE3AF5"/>
    <w:rsid w:val="00AE3DA9"/>
    <w:rsid w:val="00AE577E"/>
    <w:rsid w:val="00AE675D"/>
    <w:rsid w:val="00AE6ADC"/>
    <w:rsid w:val="00AE78AD"/>
    <w:rsid w:val="00AF0B44"/>
    <w:rsid w:val="00AF223D"/>
    <w:rsid w:val="00AF2484"/>
    <w:rsid w:val="00AF2931"/>
    <w:rsid w:val="00AF2EA3"/>
    <w:rsid w:val="00AF7610"/>
    <w:rsid w:val="00AF762C"/>
    <w:rsid w:val="00B00515"/>
    <w:rsid w:val="00B00FE8"/>
    <w:rsid w:val="00B01CF8"/>
    <w:rsid w:val="00B04A17"/>
    <w:rsid w:val="00B051DD"/>
    <w:rsid w:val="00B05422"/>
    <w:rsid w:val="00B0546D"/>
    <w:rsid w:val="00B05636"/>
    <w:rsid w:val="00B06A97"/>
    <w:rsid w:val="00B07082"/>
    <w:rsid w:val="00B07229"/>
    <w:rsid w:val="00B07779"/>
    <w:rsid w:val="00B10FC9"/>
    <w:rsid w:val="00B127AB"/>
    <w:rsid w:val="00B130E9"/>
    <w:rsid w:val="00B15279"/>
    <w:rsid w:val="00B157D1"/>
    <w:rsid w:val="00B17C50"/>
    <w:rsid w:val="00B20EF8"/>
    <w:rsid w:val="00B22CE1"/>
    <w:rsid w:val="00B25BE9"/>
    <w:rsid w:val="00B26471"/>
    <w:rsid w:val="00B30207"/>
    <w:rsid w:val="00B3038D"/>
    <w:rsid w:val="00B3109B"/>
    <w:rsid w:val="00B31474"/>
    <w:rsid w:val="00B329EB"/>
    <w:rsid w:val="00B34288"/>
    <w:rsid w:val="00B34B01"/>
    <w:rsid w:val="00B35B6B"/>
    <w:rsid w:val="00B37911"/>
    <w:rsid w:val="00B37C7F"/>
    <w:rsid w:val="00B37D3A"/>
    <w:rsid w:val="00B40E01"/>
    <w:rsid w:val="00B40F7B"/>
    <w:rsid w:val="00B44F03"/>
    <w:rsid w:val="00B4547B"/>
    <w:rsid w:val="00B47668"/>
    <w:rsid w:val="00B501BA"/>
    <w:rsid w:val="00B51498"/>
    <w:rsid w:val="00B51A0E"/>
    <w:rsid w:val="00B553E7"/>
    <w:rsid w:val="00B57806"/>
    <w:rsid w:val="00B604D7"/>
    <w:rsid w:val="00B62BF2"/>
    <w:rsid w:val="00B65666"/>
    <w:rsid w:val="00B66191"/>
    <w:rsid w:val="00B678A6"/>
    <w:rsid w:val="00B7165C"/>
    <w:rsid w:val="00B72672"/>
    <w:rsid w:val="00B7388F"/>
    <w:rsid w:val="00B7654F"/>
    <w:rsid w:val="00B775B8"/>
    <w:rsid w:val="00B77630"/>
    <w:rsid w:val="00B808EB"/>
    <w:rsid w:val="00B8134F"/>
    <w:rsid w:val="00B81CEF"/>
    <w:rsid w:val="00B824A0"/>
    <w:rsid w:val="00B83792"/>
    <w:rsid w:val="00B8382F"/>
    <w:rsid w:val="00B83DAF"/>
    <w:rsid w:val="00B84514"/>
    <w:rsid w:val="00B84AAD"/>
    <w:rsid w:val="00B86C55"/>
    <w:rsid w:val="00B8763C"/>
    <w:rsid w:val="00B90227"/>
    <w:rsid w:val="00B919C0"/>
    <w:rsid w:val="00B931C9"/>
    <w:rsid w:val="00B93236"/>
    <w:rsid w:val="00B97793"/>
    <w:rsid w:val="00BA20C1"/>
    <w:rsid w:val="00BA241A"/>
    <w:rsid w:val="00BA41A5"/>
    <w:rsid w:val="00BA57F4"/>
    <w:rsid w:val="00BA6A9F"/>
    <w:rsid w:val="00BA71C3"/>
    <w:rsid w:val="00BA78CD"/>
    <w:rsid w:val="00BA7D3C"/>
    <w:rsid w:val="00BB319E"/>
    <w:rsid w:val="00BB31BF"/>
    <w:rsid w:val="00BB46E7"/>
    <w:rsid w:val="00BB5C44"/>
    <w:rsid w:val="00BB5C55"/>
    <w:rsid w:val="00BB604C"/>
    <w:rsid w:val="00BB7380"/>
    <w:rsid w:val="00BB75EF"/>
    <w:rsid w:val="00BB7A57"/>
    <w:rsid w:val="00BC1191"/>
    <w:rsid w:val="00BC19E5"/>
    <w:rsid w:val="00BC1BC8"/>
    <w:rsid w:val="00BC3135"/>
    <w:rsid w:val="00BC337F"/>
    <w:rsid w:val="00BC35D2"/>
    <w:rsid w:val="00BC42C1"/>
    <w:rsid w:val="00BC7257"/>
    <w:rsid w:val="00BD1C8E"/>
    <w:rsid w:val="00BD1CC9"/>
    <w:rsid w:val="00BD1FC3"/>
    <w:rsid w:val="00BD43E3"/>
    <w:rsid w:val="00BD655F"/>
    <w:rsid w:val="00BE048C"/>
    <w:rsid w:val="00BE0FFD"/>
    <w:rsid w:val="00BE19C4"/>
    <w:rsid w:val="00BE2199"/>
    <w:rsid w:val="00BE2692"/>
    <w:rsid w:val="00BE40E4"/>
    <w:rsid w:val="00BE4713"/>
    <w:rsid w:val="00BE5507"/>
    <w:rsid w:val="00BF00A7"/>
    <w:rsid w:val="00BF4395"/>
    <w:rsid w:val="00BF4A1F"/>
    <w:rsid w:val="00BF5821"/>
    <w:rsid w:val="00BF5A7B"/>
    <w:rsid w:val="00C01D0B"/>
    <w:rsid w:val="00C0303D"/>
    <w:rsid w:val="00C03117"/>
    <w:rsid w:val="00C04A4C"/>
    <w:rsid w:val="00C061F1"/>
    <w:rsid w:val="00C07841"/>
    <w:rsid w:val="00C1125E"/>
    <w:rsid w:val="00C12276"/>
    <w:rsid w:val="00C1288B"/>
    <w:rsid w:val="00C12B3D"/>
    <w:rsid w:val="00C177C1"/>
    <w:rsid w:val="00C17A63"/>
    <w:rsid w:val="00C20167"/>
    <w:rsid w:val="00C211ED"/>
    <w:rsid w:val="00C21A71"/>
    <w:rsid w:val="00C24189"/>
    <w:rsid w:val="00C25705"/>
    <w:rsid w:val="00C27D60"/>
    <w:rsid w:val="00C30374"/>
    <w:rsid w:val="00C307DB"/>
    <w:rsid w:val="00C30940"/>
    <w:rsid w:val="00C30E58"/>
    <w:rsid w:val="00C33174"/>
    <w:rsid w:val="00C36B16"/>
    <w:rsid w:val="00C37098"/>
    <w:rsid w:val="00C37AC7"/>
    <w:rsid w:val="00C426EF"/>
    <w:rsid w:val="00C42A85"/>
    <w:rsid w:val="00C431B7"/>
    <w:rsid w:val="00C45219"/>
    <w:rsid w:val="00C452EC"/>
    <w:rsid w:val="00C464DD"/>
    <w:rsid w:val="00C46666"/>
    <w:rsid w:val="00C503AE"/>
    <w:rsid w:val="00C5277C"/>
    <w:rsid w:val="00C53064"/>
    <w:rsid w:val="00C531EE"/>
    <w:rsid w:val="00C53E8D"/>
    <w:rsid w:val="00C54993"/>
    <w:rsid w:val="00C55B11"/>
    <w:rsid w:val="00C570DD"/>
    <w:rsid w:val="00C57842"/>
    <w:rsid w:val="00C617F2"/>
    <w:rsid w:val="00C62D54"/>
    <w:rsid w:val="00C64066"/>
    <w:rsid w:val="00C65044"/>
    <w:rsid w:val="00C66458"/>
    <w:rsid w:val="00C67645"/>
    <w:rsid w:val="00C67FBB"/>
    <w:rsid w:val="00C70CDE"/>
    <w:rsid w:val="00C718E6"/>
    <w:rsid w:val="00C73E5A"/>
    <w:rsid w:val="00C740E1"/>
    <w:rsid w:val="00C80B7F"/>
    <w:rsid w:val="00C8288A"/>
    <w:rsid w:val="00C828B3"/>
    <w:rsid w:val="00C82EEA"/>
    <w:rsid w:val="00C838C6"/>
    <w:rsid w:val="00C844CB"/>
    <w:rsid w:val="00C84A85"/>
    <w:rsid w:val="00C84B49"/>
    <w:rsid w:val="00C84C3F"/>
    <w:rsid w:val="00C85501"/>
    <w:rsid w:val="00C85E7B"/>
    <w:rsid w:val="00C86DFD"/>
    <w:rsid w:val="00C9258F"/>
    <w:rsid w:val="00C92D5A"/>
    <w:rsid w:val="00C935F7"/>
    <w:rsid w:val="00C94714"/>
    <w:rsid w:val="00C967DA"/>
    <w:rsid w:val="00C97055"/>
    <w:rsid w:val="00C97B4A"/>
    <w:rsid w:val="00CA1181"/>
    <w:rsid w:val="00CA238C"/>
    <w:rsid w:val="00CA251D"/>
    <w:rsid w:val="00CA2B1D"/>
    <w:rsid w:val="00CA2EC5"/>
    <w:rsid w:val="00CA3106"/>
    <w:rsid w:val="00CA3426"/>
    <w:rsid w:val="00CA4B59"/>
    <w:rsid w:val="00CA51E8"/>
    <w:rsid w:val="00CA57DE"/>
    <w:rsid w:val="00CA5D81"/>
    <w:rsid w:val="00CA5EAA"/>
    <w:rsid w:val="00CA66D2"/>
    <w:rsid w:val="00CA6809"/>
    <w:rsid w:val="00CA74DE"/>
    <w:rsid w:val="00CB32EE"/>
    <w:rsid w:val="00CB3676"/>
    <w:rsid w:val="00CB6037"/>
    <w:rsid w:val="00CB79A4"/>
    <w:rsid w:val="00CB7D9F"/>
    <w:rsid w:val="00CC116D"/>
    <w:rsid w:val="00CC471C"/>
    <w:rsid w:val="00CC6A68"/>
    <w:rsid w:val="00CD03BC"/>
    <w:rsid w:val="00CD1FF3"/>
    <w:rsid w:val="00CD3AA9"/>
    <w:rsid w:val="00CD4517"/>
    <w:rsid w:val="00CD4FA6"/>
    <w:rsid w:val="00CD5F7A"/>
    <w:rsid w:val="00CD6174"/>
    <w:rsid w:val="00CD7508"/>
    <w:rsid w:val="00CE0336"/>
    <w:rsid w:val="00CE0415"/>
    <w:rsid w:val="00CE18F9"/>
    <w:rsid w:val="00CE19A1"/>
    <w:rsid w:val="00CE3102"/>
    <w:rsid w:val="00CE35A8"/>
    <w:rsid w:val="00CE4D39"/>
    <w:rsid w:val="00CE6E8B"/>
    <w:rsid w:val="00CE7256"/>
    <w:rsid w:val="00CE79C0"/>
    <w:rsid w:val="00CF0C13"/>
    <w:rsid w:val="00CF11D9"/>
    <w:rsid w:val="00CF16F3"/>
    <w:rsid w:val="00CF1B95"/>
    <w:rsid w:val="00CF1C14"/>
    <w:rsid w:val="00CF2116"/>
    <w:rsid w:val="00CF2931"/>
    <w:rsid w:val="00CF56B4"/>
    <w:rsid w:val="00D02B40"/>
    <w:rsid w:val="00D02CD5"/>
    <w:rsid w:val="00D03645"/>
    <w:rsid w:val="00D047A0"/>
    <w:rsid w:val="00D05044"/>
    <w:rsid w:val="00D061B1"/>
    <w:rsid w:val="00D06E57"/>
    <w:rsid w:val="00D1166A"/>
    <w:rsid w:val="00D1312B"/>
    <w:rsid w:val="00D13415"/>
    <w:rsid w:val="00D164D8"/>
    <w:rsid w:val="00D20E6E"/>
    <w:rsid w:val="00D213FE"/>
    <w:rsid w:val="00D215D1"/>
    <w:rsid w:val="00D22789"/>
    <w:rsid w:val="00D23499"/>
    <w:rsid w:val="00D27D91"/>
    <w:rsid w:val="00D30820"/>
    <w:rsid w:val="00D31971"/>
    <w:rsid w:val="00D325B3"/>
    <w:rsid w:val="00D3442C"/>
    <w:rsid w:val="00D34F6E"/>
    <w:rsid w:val="00D35236"/>
    <w:rsid w:val="00D35907"/>
    <w:rsid w:val="00D36C81"/>
    <w:rsid w:val="00D40382"/>
    <w:rsid w:val="00D428FC"/>
    <w:rsid w:val="00D42A98"/>
    <w:rsid w:val="00D431EE"/>
    <w:rsid w:val="00D43341"/>
    <w:rsid w:val="00D4349F"/>
    <w:rsid w:val="00D43C0C"/>
    <w:rsid w:val="00D44ACC"/>
    <w:rsid w:val="00D4544C"/>
    <w:rsid w:val="00D46555"/>
    <w:rsid w:val="00D501EC"/>
    <w:rsid w:val="00D50C7D"/>
    <w:rsid w:val="00D50F8D"/>
    <w:rsid w:val="00D5150C"/>
    <w:rsid w:val="00D5154C"/>
    <w:rsid w:val="00D515F4"/>
    <w:rsid w:val="00D54F73"/>
    <w:rsid w:val="00D56ED8"/>
    <w:rsid w:val="00D67E7B"/>
    <w:rsid w:val="00D70C5F"/>
    <w:rsid w:val="00D719CB"/>
    <w:rsid w:val="00D75E91"/>
    <w:rsid w:val="00D760BD"/>
    <w:rsid w:val="00D8058D"/>
    <w:rsid w:val="00D82068"/>
    <w:rsid w:val="00D822F3"/>
    <w:rsid w:val="00D82D2D"/>
    <w:rsid w:val="00D86666"/>
    <w:rsid w:val="00D9050D"/>
    <w:rsid w:val="00D90DB0"/>
    <w:rsid w:val="00D90F2D"/>
    <w:rsid w:val="00D92300"/>
    <w:rsid w:val="00D9346B"/>
    <w:rsid w:val="00D94B6E"/>
    <w:rsid w:val="00D94CB9"/>
    <w:rsid w:val="00D9502A"/>
    <w:rsid w:val="00D9534C"/>
    <w:rsid w:val="00D96130"/>
    <w:rsid w:val="00DA2B69"/>
    <w:rsid w:val="00DA6471"/>
    <w:rsid w:val="00DB08D4"/>
    <w:rsid w:val="00DB09B6"/>
    <w:rsid w:val="00DB0C38"/>
    <w:rsid w:val="00DB1189"/>
    <w:rsid w:val="00DB2595"/>
    <w:rsid w:val="00DB448B"/>
    <w:rsid w:val="00DB4AB9"/>
    <w:rsid w:val="00DB4D59"/>
    <w:rsid w:val="00DB5F38"/>
    <w:rsid w:val="00DC3378"/>
    <w:rsid w:val="00DC3F3F"/>
    <w:rsid w:val="00DC4DB1"/>
    <w:rsid w:val="00DC5269"/>
    <w:rsid w:val="00DC5765"/>
    <w:rsid w:val="00DC5CA2"/>
    <w:rsid w:val="00DC6A17"/>
    <w:rsid w:val="00DC7B56"/>
    <w:rsid w:val="00DC7D52"/>
    <w:rsid w:val="00DD0845"/>
    <w:rsid w:val="00DD0A46"/>
    <w:rsid w:val="00DD175A"/>
    <w:rsid w:val="00DD1A69"/>
    <w:rsid w:val="00DD1ADD"/>
    <w:rsid w:val="00DD2DEA"/>
    <w:rsid w:val="00DD3A63"/>
    <w:rsid w:val="00DD430A"/>
    <w:rsid w:val="00DD66D5"/>
    <w:rsid w:val="00DD6E6F"/>
    <w:rsid w:val="00DE18E9"/>
    <w:rsid w:val="00DE1FFC"/>
    <w:rsid w:val="00DE3CDD"/>
    <w:rsid w:val="00DE55D5"/>
    <w:rsid w:val="00DE55F3"/>
    <w:rsid w:val="00DF08E3"/>
    <w:rsid w:val="00DF1593"/>
    <w:rsid w:val="00DF2A7B"/>
    <w:rsid w:val="00DF4787"/>
    <w:rsid w:val="00DF4CEA"/>
    <w:rsid w:val="00DF5087"/>
    <w:rsid w:val="00E023EC"/>
    <w:rsid w:val="00E02AAA"/>
    <w:rsid w:val="00E055BF"/>
    <w:rsid w:val="00E05953"/>
    <w:rsid w:val="00E066E9"/>
    <w:rsid w:val="00E06758"/>
    <w:rsid w:val="00E07619"/>
    <w:rsid w:val="00E13A79"/>
    <w:rsid w:val="00E13EC4"/>
    <w:rsid w:val="00E14B91"/>
    <w:rsid w:val="00E15371"/>
    <w:rsid w:val="00E1552A"/>
    <w:rsid w:val="00E16418"/>
    <w:rsid w:val="00E2038E"/>
    <w:rsid w:val="00E218A4"/>
    <w:rsid w:val="00E22899"/>
    <w:rsid w:val="00E22A11"/>
    <w:rsid w:val="00E230A6"/>
    <w:rsid w:val="00E30F00"/>
    <w:rsid w:val="00E31C11"/>
    <w:rsid w:val="00E32980"/>
    <w:rsid w:val="00E32A39"/>
    <w:rsid w:val="00E32FC6"/>
    <w:rsid w:val="00E337EB"/>
    <w:rsid w:val="00E34BC4"/>
    <w:rsid w:val="00E35F7E"/>
    <w:rsid w:val="00E36236"/>
    <w:rsid w:val="00E36A1B"/>
    <w:rsid w:val="00E37A4F"/>
    <w:rsid w:val="00E405A7"/>
    <w:rsid w:val="00E421A8"/>
    <w:rsid w:val="00E43E25"/>
    <w:rsid w:val="00E45F1E"/>
    <w:rsid w:val="00E466D3"/>
    <w:rsid w:val="00E509E1"/>
    <w:rsid w:val="00E50BC6"/>
    <w:rsid w:val="00E50ECA"/>
    <w:rsid w:val="00E51E73"/>
    <w:rsid w:val="00E525DB"/>
    <w:rsid w:val="00E5374E"/>
    <w:rsid w:val="00E5458D"/>
    <w:rsid w:val="00E54CC2"/>
    <w:rsid w:val="00E56A3F"/>
    <w:rsid w:val="00E6067D"/>
    <w:rsid w:val="00E63B76"/>
    <w:rsid w:val="00E65FE9"/>
    <w:rsid w:val="00E6713C"/>
    <w:rsid w:val="00E70407"/>
    <w:rsid w:val="00E712FC"/>
    <w:rsid w:val="00E71863"/>
    <w:rsid w:val="00E7283D"/>
    <w:rsid w:val="00E72B9E"/>
    <w:rsid w:val="00E735A8"/>
    <w:rsid w:val="00E74E68"/>
    <w:rsid w:val="00E765D5"/>
    <w:rsid w:val="00E7682C"/>
    <w:rsid w:val="00E76EA7"/>
    <w:rsid w:val="00E814A4"/>
    <w:rsid w:val="00E81779"/>
    <w:rsid w:val="00E823A8"/>
    <w:rsid w:val="00E832E7"/>
    <w:rsid w:val="00E87A5B"/>
    <w:rsid w:val="00E9043E"/>
    <w:rsid w:val="00E908AE"/>
    <w:rsid w:val="00E909AB"/>
    <w:rsid w:val="00E9274B"/>
    <w:rsid w:val="00E948B4"/>
    <w:rsid w:val="00E9563D"/>
    <w:rsid w:val="00E95E04"/>
    <w:rsid w:val="00E968DE"/>
    <w:rsid w:val="00E972CB"/>
    <w:rsid w:val="00EA0E36"/>
    <w:rsid w:val="00EA19DE"/>
    <w:rsid w:val="00EA1EBD"/>
    <w:rsid w:val="00EA4FD0"/>
    <w:rsid w:val="00EA76B9"/>
    <w:rsid w:val="00EB01E7"/>
    <w:rsid w:val="00EB085F"/>
    <w:rsid w:val="00EB1F9F"/>
    <w:rsid w:val="00EB31BB"/>
    <w:rsid w:val="00EB49AC"/>
    <w:rsid w:val="00EB4F24"/>
    <w:rsid w:val="00EB4F65"/>
    <w:rsid w:val="00EC061F"/>
    <w:rsid w:val="00EC2984"/>
    <w:rsid w:val="00EC3FF9"/>
    <w:rsid w:val="00EC5E72"/>
    <w:rsid w:val="00EC62E1"/>
    <w:rsid w:val="00EC6CF4"/>
    <w:rsid w:val="00EC71E1"/>
    <w:rsid w:val="00EC7A3A"/>
    <w:rsid w:val="00EC7B0C"/>
    <w:rsid w:val="00ED0810"/>
    <w:rsid w:val="00ED3E7F"/>
    <w:rsid w:val="00ED440B"/>
    <w:rsid w:val="00ED4860"/>
    <w:rsid w:val="00ED6181"/>
    <w:rsid w:val="00ED7621"/>
    <w:rsid w:val="00EE0938"/>
    <w:rsid w:val="00EE1071"/>
    <w:rsid w:val="00EE168B"/>
    <w:rsid w:val="00EE1BEE"/>
    <w:rsid w:val="00EE6044"/>
    <w:rsid w:val="00EE639C"/>
    <w:rsid w:val="00EF5526"/>
    <w:rsid w:val="00EF62BA"/>
    <w:rsid w:val="00EF6B81"/>
    <w:rsid w:val="00EF733E"/>
    <w:rsid w:val="00F0011A"/>
    <w:rsid w:val="00F0385E"/>
    <w:rsid w:val="00F0469B"/>
    <w:rsid w:val="00F04985"/>
    <w:rsid w:val="00F05BF7"/>
    <w:rsid w:val="00F0740B"/>
    <w:rsid w:val="00F07C75"/>
    <w:rsid w:val="00F11BC1"/>
    <w:rsid w:val="00F12082"/>
    <w:rsid w:val="00F17CDF"/>
    <w:rsid w:val="00F2235C"/>
    <w:rsid w:val="00F22C18"/>
    <w:rsid w:val="00F2460D"/>
    <w:rsid w:val="00F261FA"/>
    <w:rsid w:val="00F3231E"/>
    <w:rsid w:val="00F32342"/>
    <w:rsid w:val="00F343DC"/>
    <w:rsid w:val="00F358E1"/>
    <w:rsid w:val="00F4213A"/>
    <w:rsid w:val="00F4332D"/>
    <w:rsid w:val="00F4343E"/>
    <w:rsid w:val="00F44E47"/>
    <w:rsid w:val="00F4528C"/>
    <w:rsid w:val="00F46CC4"/>
    <w:rsid w:val="00F52DED"/>
    <w:rsid w:val="00F55D4B"/>
    <w:rsid w:val="00F60299"/>
    <w:rsid w:val="00F611CE"/>
    <w:rsid w:val="00F638E1"/>
    <w:rsid w:val="00F664EE"/>
    <w:rsid w:val="00F66B50"/>
    <w:rsid w:val="00F67095"/>
    <w:rsid w:val="00F677E2"/>
    <w:rsid w:val="00F7337A"/>
    <w:rsid w:val="00F7430D"/>
    <w:rsid w:val="00F74CFF"/>
    <w:rsid w:val="00F75E8B"/>
    <w:rsid w:val="00F76033"/>
    <w:rsid w:val="00F76E93"/>
    <w:rsid w:val="00F775A4"/>
    <w:rsid w:val="00F806ED"/>
    <w:rsid w:val="00F8218D"/>
    <w:rsid w:val="00F8413A"/>
    <w:rsid w:val="00F86283"/>
    <w:rsid w:val="00F870FF"/>
    <w:rsid w:val="00F90A1F"/>
    <w:rsid w:val="00F90EF2"/>
    <w:rsid w:val="00F932C3"/>
    <w:rsid w:val="00F93838"/>
    <w:rsid w:val="00F93BD6"/>
    <w:rsid w:val="00F94B0E"/>
    <w:rsid w:val="00F95AF1"/>
    <w:rsid w:val="00F95C4F"/>
    <w:rsid w:val="00F964C1"/>
    <w:rsid w:val="00F97727"/>
    <w:rsid w:val="00F97AD6"/>
    <w:rsid w:val="00FA2841"/>
    <w:rsid w:val="00FA30F4"/>
    <w:rsid w:val="00FA5D4F"/>
    <w:rsid w:val="00FA5D8B"/>
    <w:rsid w:val="00FA6426"/>
    <w:rsid w:val="00FA7592"/>
    <w:rsid w:val="00FB0060"/>
    <w:rsid w:val="00FB359C"/>
    <w:rsid w:val="00FB448C"/>
    <w:rsid w:val="00FB5302"/>
    <w:rsid w:val="00FB5D38"/>
    <w:rsid w:val="00FB5F38"/>
    <w:rsid w:val="00FB69FB"/>
    <w:rsid w:val="00FB6C33"/>
    <w:rsid w:val="00FB751A"/>
    <w:rsid w:val="00FC1026"/>
    <w:rsid w:val="00FC16DF"/>
    <w:rsid w:val="00FC4CBF"/>
    <w:rsid w:val="00FC5014"/>
    <w:rsid w:val="00FC6BDF"/>
    <w:rsid w:val="00FC779E"/>
    <w:rsid w:val="00FD1281"/>
    <w:rsid w:val="00FD1B1E"/>
    <w:rsid w:val="00FD4D28"/>
    <w:rsid w:val="00FD4F15"/>
    <w:rsid w:val="00FD6F6E"/>
    <w:rsid w:val="00FD714F"/>
    <w:rsid w:val="00FD7552"/>
    <w:rsid w:val="00FE0B82"/>
    <w:rsid w:val="00FE0CE1"/>
    <w:rsid w:val="00FE1620"/>
    <w:rsid w:val="00FE1949"/>
    <w:rsid w:val="00FE1A42"/>
    <w:rsid w:val="00FE2A9B"/>
    <w:rsid w:val="00FE356A"/>
    <w:rsid w:val="00FE5A5B"/>
    <w:rsid w:val="00FF39D8"/>
    <w:rsid w:val="00FF3BAF"/>
    <w:rsid w:val="00FF3E80"/>
    <w:rsid w:val="00FF52D8"/>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F0109B"/>
  <w15:docId w15:val="{451A15F3-B5A7-004E-B7A2-8BF2183A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81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C65CC"/>
    <w:pPr>
      <w:spacing w:before="100" w:beforeAutospacing="1" w:after="100" w:afterAutospacing="1"/>
      <w:outlineLvl w:val="0"/>
    </w:pPr>
    <w:rPr>
      <w:b/>
      <w:bCs/>
      <w:kern w:val="36"/>
      <w:sz w:val="48"/>
      <w:szCs w:val="48"/>
      <w:lang w:val="en-CA" w:eastAsia="en-CA"/>
    </w:rPr>
  </w:style>
  <w:style w:type="paragraph" w:styleId="Heading2">
    <w:name w:val="heading 2"/>
    <w:basedOn w:val="Normal"/>
    <w:link w:val="Heading2Char"/>
    <w:uiPriority w:val="9"/>
    <w:qFormat/>
    <w:rsid w:val="005C65CC"/>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0810"/>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mpt">
    <w:name w:val="Prompt"/>
    <w:aliases w:val="PR"/>
    <w:basedOn w:val="DefaultParagraphFont"/>
    <w:rsid w:val="00ED0810"/>
    <w:rPr>
      <w:rFonts w:ascii="Calibri" w:hAnsi="Calibri"/>
      <w:i/>
      <w:iCs/>
      <w:color w:val="auto"/>
      <w:sz w:val="28"/>
      <w:szCs w:val="28"/>
    </w:rPr>
  </w:style>
  <w:style w:type="paragraph" w:customStyle="1" w:styleId="Default">
    <w:name w:val="Default"/>
    <w:rsid w:val="00ED081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D0810"/>
    <w:rPr>
      <w:color w:val="0000FF"/>
      <w:u w:val="single"/>
    </w:rPr>
  </w:style>
  <w:style w:type="paragraph" w:customStyle="1" w:styleId="ProspectusL1">
    <w:name w:val="Prospectus_L1"/>
    <w:basedOn w:val="Normal"/>
    <w:next w:val="Normal"/>
    <w:rsid w:val="00ED0810"/>
    <w:pPr>
      <w:keepNext/>
      <w:keepLines/>
      <w:numPr>
        <w:numId w:val="1"/>
      </w:numPr>
      <w:spacing w:after="240"/>
      <w:jc w:val="center"/>
      <w:outlineLvl w:val="0"/>
    </w:pPr>
    <w:rPr>
      <w:b/>
      <w:caps/>
      <w:sz w:val="20"/>
      <w:szCs w:val="20"/>
    </w:rPr>
  </w:style>
  <w:style w:type="paragraph" w:customStyle="1" w:styleId="ProspectusL2">
    <w:name w:val="Prospectus_L2"/>
    <w:basedOn w:val="ProspectusL1"/>
    <w:next w:val="Normal"/>
    <w:rsid w:val="00ED0810"/>
    <w:pPr>
      <w:numPr>
        <w:ilvl w:val="1"/>
      </w:numPr>
      <w:jc w:val="both"/>
      <w:outlineLvl w:val="1"/>
    </w:pPr>
    <w:rPr>
      <w:caps w:val="0"/>
    </w:rPr>
  </w:style>
  <w:style w:type="paragraph" w:customStyle="1" w:styleId="ProspectusL3">
    <w:name w:val="Prospectus_L3"/>
    <w:basedOn w:val="ProspectusL2"/>
    <w:next w:val="Normal"/>
    <w:rsid w:val="00ED0810"/>
    <w:pPr>
      <w:numPr>
        <w:ilvl w:val="2"/>
      </w:numPr>
      <w:outlineLvl w:val="2"/>
    </w:pPr>
    <w:rPr>
      <w:i/>
    </w:rPr>
  </w:style>
  <w:style w:type="paragraph" w:customStyle="1" w:styleId="ProspectusL4">
    <w:name w:val="Prospectus_L4"/>
    <w:basedOn w:val="ProspectusL3"/>
    <w:next w:val="Normal"/>
    <w:rsid w:val="00ED0810"/>
    <w:pPr>
      <w:numPr>
        <w:ilvl w:val="3"/>
      </w:numPr>
      <w:outlineLvl w:val="3"/>
    </w:pPr>
    <w:rPr>
      <w:b w:val="0"/>
    </w:rPr>
  </w:style>
  <w:style w:type="paragraph" w:customStyle="1" w:styleId="ProspectusL5">
    <w:name w:val="Prospectus_L5"/>
    <w:basedOn w:val="ProspectusL4"/>
    <w:rsid w:val="00ED0810"/>
    <w:pPr>
      <w:keepNext w:val="0"/>
      <w:keepLines w:val="0"/>
      <w:numPr>
        <w:ilvl w:val="4"/>
      </w:numPr>
      <w:outlineLvl w:val="4"/>
    </w:pPr>
    <w:rPr>
      <w:i w:val="0"/>
    </w:rPr>
  </w:style>
  <w:style w:type="paragraph" w:customStyle="1" w:styleId="ProspectusL6">
    <w:name w:val="Prospectus_L6"/>
    <w:basedOn w:val="ProspectusL5"/>
    <w:rsid w:val="00ED0810"/>
    <w:pPr>
      <w:numPr>
        <w:ilvl w:val="5"/>
      </w:numPr>
      <w:outlineLvl w:val="5"/>
    </w:pPr>
  </w:style>
  <w:style w:type="paragraph" w:customStyle="1" w:styleId="ProspectusL7">
    <w:name w:val="Prospectus_L7"/>
    <w:basedOn w:val="ProspectusL6"/>
    <w:rsid w:val="00ED0810"/>
    <w:pPr>
      <w:numPr>
        <w:ilvl w:val="6"/>
      </w:numPr>
      <w:outlineLvl w:val="6"/>
    </w:pPr>
  </w:style>
  <w:style w:type="paragraph" w:customStyle="1" w:styleId="ProspectusL8">
    <w:name w:val="Prospectus_L8"/>
    <w:basedOn w:val="ProspectusL7"/>
    <w:rsid w:val="00ED0810"/>
    <w:pPr>
      <w:numPr>
        <w:ilvl w:val="7"/>
      </w:numPr>
      <w:outlineLvl w:val="7"/>
    </w:pPr>
  </w:style>
  <w:style w:type="paragraph" w:customStyle="1" w:styleId="ProspectusL9">
    <w:name w:val="Prospectus_L9"/>
    <w:basedOn w:val="ProspectusL8"/>
    <w:rsid w:val="00ED0810"/>
    <w:pPr>
      <w:numPr>
        <w:ilvl w:val="8"/>
      </w:numPr>
      <w:outlineLvl w:val="8"/>
    </w:pPr>
  </w:style>
  <w:style w:type="paragraph" w:styleId="BalloonText">
    <w:name w:val="Balloon Text"/>
    <w:basedOn w:val="Normal"/>
    <w:link w:val="BalloonTextChar"/>
    <w:uiPriority w:val="99"/>
    <w:semiHidden/>
    <w:unhideWhenUsed/>
    <w:rsid w:val="00ED0810"/>
    <w:rPr>
      <w:rFonts w:ascii="Tahoma" w:hAnsi="Tahoma" w:cs="Tahoma"/>
      <w:sz w:val="16"/>
      <w:szCs w:val="16"/>
    </w:rPr>
  </w:style>
  <w:style w:type="character" w:customStyle="1" w:styleId="BalloonTextChar">
    <w:name w:val="Balloon Text Char"/>
    <w:basedOn w:val="DefaultParagraphFont"/>
    <w:link w:val="BalloonText"/>
    <w:uiPriority w:val="99"/>
    <w:semiHidden/>
    <w:rsid w:val="00ED0810"/>
    <w:rPr>
      <w:rFonts w:ascii="Tahoma" w:eastAsia="Times New Roman" w:hAnsi="Tahoma" w:cs="Tahoma"/>
      <w:sz w:val="16"/>
      <w:szCs w:val="16"/>
    </w:rPr>
  </w:style>
  <w:style w:type="paragraph" w:styleId="ListParagraph">
    <w:name w:val="List Paragraph"/>
    <w:basedOn w:val="Normal"/>
    <w:uiPriority w:val="34"/>
    <w:qFormat/>
    <w:rsid w:val="00A45EA1"/>
    <w:pPr>
      <w:ind w:left="720"/>
      <w:contextualSpacing/>
    </w:pPr>
  </w:style>
  <w:style w:type="paragraph" w:customStyle="1" w:styleId="BTJustified">
    <w:name w:val="BT Justified"/>
    <w:basedOn w:val="BodyText"/>
    <w:rsid w:val="00AB7100"/>
    <w:pPr>
      <w:spacing w:after="240"/>
      <w:jc w:val="both"/>
    </w:pPr>
    <w:rPr>
      <w:sz w:val="20"/>
    </w:rPr>
  </w:style>
  <w:style w:type="paragraph" w:styleId="BodyText">
    <w:name w:val="Body Text"/>
    <w:basedOn w:val="Normal"/>
    <w:link w:val="BodyTextChar"/>
    <w:uiPriority w:val="99"/>
    <w:unhideWhenUsed/>
    <w:rsid w:val="00AB7100"/>
    <w:pPr>
      <w:spacing w:after="120"/>
    </w:pPr>
  </w:style>
  <w:style w:type="character" w:customStyle="1" w:styleId="BodyTextChar">
    <w:name w:val="Body Text Char"/>
    <w:basedOn w:val="DefaultParagraphFont"/>
    <w:link w:val="BodyText"/>
    <w:uiPriority w:val="99"/>
    <w:rsid w:val="00AB7100"/>
    <w:rPr>
      <w:rFonts w:ascii="Times New Roman" w:eastAsia="Times New Roman" w:hAnsi="Times New Roman" w:cs="Times New Roman"/>
      <w:sz w:val="24"/>
      <w:szCs w:val="24"/>
    </w:rPr>
  </w:style>
  <w:style w:type="paragraph" w:customStyle="1" w:styleId="BTFirst05">
    <w:name w:val="BT First 0.5&quot;"/>
    <w:basedOn w:val="BodyText"/>
    <w:rsid w:val="003F7BE6"/>
    <w:pPr>
      <w:spacing w:after="240"/>
      <w:ind w:firstLine="720"/>
      <w:jc w:val="both"/>
    </w:pPr>
    <w:rPr>
      <w:sz w:val="20"/>
    </w:rPr>
  </w:style>
  <w:style w:type="paragraph" w:styleId="NormalWeb">
    <w:name w:val="Normal (Web)"/>
    <w:basedOn w:val="Normal"/>
    <w:uiPriority w:val="99"/>
    <w:rsid w:val="00932131"/>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932131"/>
  </w:style>
  <w:style w:type="character" w:customStyle="1" w:styleId="xn-chron">
    <w:name w:val="xn-chron"/>
    <w:basedOn w:val="DefaultParagraphFont"/>
    <w:rsid w:val="00932131"/>
  </w:style>
  <w:style w:type="character" w:customStyle="1" w:styleId="xn-person">
    <w:name w:val="xn-person"/>
    <w:basedOn w:val="DefaultParagraphFont"/>
    <w:rsid w:val="00932131"/>
  </w:style>
  <w:style w:type="character" w:styleId="FollowedHyperlink">
    <w:name w:val="FollowedHyperlink"/>
    <w:basedOn w:val="DefaultParagraphFont"/>
    <w:uiPriority w:val="99"/>
    <w:semiHidden/>
    <w:unhideWhenUsed/>
    <w:rsid w:val="00932131"/>
    <w:rPr>
      <w:color w:val="800080" w:themeColor="followedHyperlink"/>
      <w:u w:val="single"/>
    </w:rPr>
  </w:style>
  <w:style w:type="character" w:customStyle="1" w:styleId="xn-money">
    <w:name w:val="xn-money"/>
    <w:basedOn w:val="DefaultParagraphFont"/>
    <w:rsid w:val="00D9502A"/>
  </w:style>
  <w:style w:type="character" w:customStyle="1" w:styleId="xn-location">
    <w:name w:val="xn-location"/>
    <w:basedOn w:val="DefaultParagraphFont"/>
    <w:rsid w:val="00D9502A"/>
  </w:style>
  <w:style w:type="paragraph" w:styleId="Header">
    <w:name w:val="header"/>
    <w:basedOn w:val="Normal"/>
    <w:link w:val="HeaderChar"/>
    <w:unhideWhenUsed/>
    <w:rsid w:val="00065E59"/>
    <w:pPr>
      <w:tabs>
        <w:tab w:val="center" w:pos="4680"/>
        <w:tab w:val="right" w:pos="9360"/>
      </w:tabs>
    </w:pPr>
  </w:style>
  <w:style w:type="character" w:customStyle="1" w:styleId="HeaderChar">
    <w:name w:val="Header Char"/>
    <w:basedOn w:val="DefaultParagraphFont"/>
    <w:link w:val="Header"/>
    <w:rsid w:val="00065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5E59"/>
    <w:pPr>
      <w:tabs>
        <w:tab w:val="center" w:pos="4680"/>
        <w:tab w:val="right" w:pos="9360"/>
      </w:tabs>
    </w:pPr>
  </w:style>
  <w:style w:type="character" w:customStyle="1" w:styleId="FooterChar">
    <w:name w:val="Footer Char"/>
    <w:basedOn w:val="DefaultParagraphFont"/>
    <w:link w:val="Footer"/>
    <w:uiPriority w:val="99"/>
    <w:rsid w:val="00065E59"/>
    <w:rPr>
      <w:rFonts w:ascii="Times New Roman" w:eastAsia="Times New Roman" w:hAnsi="Times New Roman" w:cs="Times New Roman"/>
      <w:sz w:val="24"/>
      <w:szCs w:val="24"/>
    </w:rPr>
  </w:style>
  <w:style w:type="paragraph" w:customStyle="1" w:styleId="MacPacTrailer">
    <w:name w:val="MacPac Trailer"/>
    <w:rsid w:val="0089701D"/>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semiHidden/>
    <w:rsid w:val="00A84B59"/>
    <w:rPr>
      <w:color w:val="808080"/>
    </w:rPr>
  </w:style>
  <w:style w:type="character" w:customStyle="1" w:styleId="highlight">
    <w:name w:val="highlight"/>
    <w:basedOn w:val="DefaultParagraphFont"/>
    <w:rsid w:val="00CD4FA6"/>
  </w:style>
  <w:style w:type="paragraph" w:styleId="NoSpacing">
    <w:name w:val="No Spacing"/>
    <w:uiPriority w:val="1"/>
    <w:qFormat/>
    <w:rsid w:val="00965717"/>
    <w:pPr>
      <w:spacing w:after="0" w:line="240" w:lineRule="auto"/>
      <w:jc w:val="both"/>
    </w:pPr>
    <w:rPr>
      <w:rFonts w:ascii="Book Antiqua" w:eastAsia="Calibri" w:hAnsi="Book Antiqua" w:cs="Times New Roman"/>
      <w:szCs w:val="20"/>
      <w:lang w:val="en-CA"/>
    </w:rPr>
  </w:style>
  <w:style w:type="character" w:styleId="Strong">
    <w:name w:val="Strong"/>
    <w:basedOn w:val="DefaultParagraphFont"/>
    <w:uiPriority w:val="22"/>
    <w:qFormat/>
    <w:rsid w:val="003672E6"/>
    <w:rPr>
      <w:b/>
      <w:bCs/>
    </w:rPr>
  </w:style>
  <w:style w:type="character" w:customStyle="1" w:styleId="Heading1Char">
    <w:name w:val="Heading 1 Char"/>
    <w:basedOn w:val="DefaultParagraphFont"/>
    <w:link w:val="Heading1"/>
    <w:uiPriority w:val="9"/>
    <w:rsid w:val="005C65CC"/>
    <w:rPr>
      <w:rFonts w:ascii="Times New Roman" w:eastAsia="Times New Roman"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
    <w:rsid w:val="005C65CC"/>
    <w:rPr>
      <w:rFonts w:ascii="Times New Roman" w:eastAsia="Times New Roman" w:hAnsi="Times New Roman" w:cs="Times New Roman"/>
      <w:b/>
      <w:bCs/>
      <w:sz w:val="36"/>
      <w:szCs w:val="36"/>
      <w:lang w:val="en-CA" w:eastAsia="en-CA"/>
    </w:rPr>
  </w:style>
  <w:style w:type="paragraph" w:styleId="FootnoteText">
    <w:name w:val="footnote text"/>
    <w:basedOn w:val="Normal"/>
    <w:link w:val="FootnoteTextChar"/>
    <w:semiHidden/>
    <w:unhideWhenUsed/>
    <w:rsid w:val="003F3C15"/>
    <w:rPr>
      <w:sz w:val="20"/>
      <w:szCs w:val="20"/>
    </w:rPr>
  </w:style>
  <w:style w:type="character" w:customStyle="1" w:styleId="FootnoteTextChar">
    <w:name w:val="Footnote Text Char"/>
    <w:basedOn w:val="DefaultParagraphFont"/>
    <w:link w:val="FootnoteText"/>
    <w:semiHidden/>
    <w:rsid w:val="003F3C1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F3C15"/>
    <w:rPr>
      <w:vertAlign w:val="superscript"/>
    </w:rPr>
  </w:style>
  <w:style w:type="paragraph" w:styleId="EndnoteText">
    <w:name w:val="endnote text"/>
    <w:basedOn w:val="Normal"/>
    <w:link w:val="EndnoteTextChar"/>
    <w:semiHidden/>
    <w:unhideWhenUsed/>
    <w:rsid w:val="0074371D"/>
    <w:rPr>
      <w:sz w:val="20"/>
      <w:szCs w:val="20"/>
    </w:rPr>
  </w:style>
  <w:style w:type="character" w:customStyle="1" w:styleId="EndnoteTextChar">
    <w:name w:val="Endnote Text Char"/>
    <w:basedOn w:val="DefaultParagraphFont"/>
    <w:link w:val="EndnoteText"/>
    <w:semiHidden/>
    <w:rsid w:val="0074371D"/>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74371D"/>
    <w:rPr>
      <w:vertAlign w:val="superscript"/>
    </w:rPr>
  </w:style>
  <w:style w:type="character" w:styleId="CommentReference">
    <w:name w:val="annotation reference"/>
    <w:basedOn w:val="DefaultParagraphFont"/>
    <w:semiHidden/>
    <w:unhideWhenUsed/>
    <w:rsid w:val="00333C19"/>
    <w:rPr>
      <w:sz w:val="16"/>
      <w:szCs w:val="16"/>
    </w:rPr>
  </w:style>
  <w:style w:type="paragraph" w:styleId="CommentText">
    <w:name w:val="annotation text"/>
    <w:basedOn w:val="Normal"/>
    <w:link w:val="CommentTextChar"/>
    <w:semiHidden/>
    <w:unhideWhenUsed/>
    <w:rsid w:val="00333C19"/>
    <w:rPr>
      <w:sz w:val="20"/>
      <w:szCs w:val="20"/>
    </w:rPr>
  </w:style>
  <w:style w:type="character" w:customStyle="1" w:styleId="CommentTextChar">
    <w:name w:val="Comment Text Char"/>
    <w:basedOn w:val="DefaultParagraphFont"/>
    <w:link w:val="CommentText"/>
    <w:semiHidden/>
    <w:rsid w:val="00333C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33C19"/>
    <w:rPr>
      <w:b/>
      <w:bCs/>
    </w:rPr>
  </w:style>
  <w:style w:type="character" w:customStyle="1" w:styleId="CommentSubjectChar">
    <w:name w:val="Comment Subject Char"/>
    <w:basedOn w:val="CommentTextChar"/>
    <w:link w:val="CommentSubject"/>
    <w:semiHidden/>
    <w:rsid w:val="00333C19"/>
    <w:rPr>
      <w:rFonts w:ascii="Times New Roman" w:eastAsia="Times New Roman" w:hAnsi="Times New Roman" w:cs="Times New Roman"/>
      <w:b/>
      <w:bCs/>
      <w:sz w:val="20"/>
      <w:szCs w:val="20"/>
    </w:rPr>
  </w:style>
  <w:style w:type="character" w:customStyle="1" w:styleId="prnewsspan">
    <w:name w:val="prnews_span"/>
    <w:basedOn w:val="DefaultParagraphFont"/>
    <w:rsid w:val="009332B3"/>
  </w:style>
  <w:style w:type="character" w:customStyle="1" w:styleId="UnresolvedMention1">
    <w:name w:val="Unresolved Mention1"/>
    <w:basedOn w:val="DefaultParagraphFont"/>
    <w:uiPriority w:val="99"/>
    <w:semiHidden/>
    <w:unhideWhenUsed/>
    <w:rsid w:val="009D15D6"/>
    <w:rPr>
      <w:color w:val="605E5C"/>
      <w:shd w:val="clear" w:color="auto" w:fill="E1DFDD"/>
    </w:rPr>
  </w:style>
  <w:style w:type="character" w:customStyle="1" w:styleId="fontstyle01">
    <w:name w:val="fontstyle01"/>
    <w:basedOn w:val="DefaultParagraphFont"/>
    <w:rsid w:val="007055D7"/>
    <w:rPr>
      <w:rFonts w:ascii="Calibri" w:hAnsi="Calibri" w:cs="Calibri" w:hint="default"/>
      <w:b w:val="0"/>
      <w:bCs w:val="0"/>
      <w:i w:val="0"/>
      <w:iCs w:val="0"/>
      <w:color w:val="000000"/>
      <w:sz w:val="22"/>
      <w:szCs w:val="22"/>
    </w:rPr>
  </w:style>
  <w:style w:type="paragraph" w:styleId="Revision">
    <w:name w:val="Revision"/>
    <w:hidden/>
    <w:semiHidden/>
    <w:rsid w:val="0053270A"/>
    <w:pPr>
      <w:spacing w:after="0" w:line="240" w:lineRule="auto"/>
    </w:pPr>
    <w:rPr>
      <w:rFonts w:ascii="Times New Roman" w:eastAsia="Times New Roman" w:hAnsi="Times New Roman" w:cs="Times New Roman"/>
      <w:sz w:val="24"/>
      <w:szCs w:val="24"/>
    </w:rPr>
  </w:style>
  <w:style w:type="paragraph" w:customStyle="1" w:styleId="Hanging">
    <w:name w:val="Hanging"/>
    <w:basedOn w:val="Normal"/>
    <w:rsid w:val="009E4669"/>
    <w:pPr>
      <w:spacing w:after="240"/>
      <w:ind w:left="720" w:hanging="720"/>
      <w:jc w:val="both"/>
    </w:pPr>
    <w:rPr>
      <w:sz w:val="22"/>
    </w:rPr>
  </w:style>
  <w:style w:type="paragraph" w:customStyle="1" w:styleId="Text">
    <w:name w:val="Text"/>
    <w:basedOn w:val="Normal"/>
    <w:qFormat/>
    <w:rsid w:val="00386827"/>
    <w:pPr>
      <w:tabs>
        <w:tab w:val="left" w:pos="922"/>
      </w:tabs>
      <w:autoSpaceDE w:val="0"/>
      <w:autoSpaceDN w:val="0"/>
      <w:adjustRightInd w:val="0"/>
      <w:spacing w:line="480" w:lineRule="auto"/>
      <w:ind w:firstLine="922"/>
      <w:jc w:val="both"/>
    </w:pPr>
    <w:rPr>
      <w:rFonts w:ascii="Calibri" w:hAnsi="Calibri"/>
      <w:color w:val="3C3C3B"/>
      <w:lang w:val="en-GB"/>
    </w:rPr>
  </w:style>
  <w:style w:type="character" w:customStyle="1" w:styleId="UnresolvedMention2">
    <w:name w:val="Unresolved Mention2"/>
    <w:basedOn w:val="DefaultParagraphFont"/>
    <w:uiPriority w:val="99"/>
    <w:semiHidden/>
    <w:unhideWhenUsed/>
    <w:rsid w:val="00601FE7"/>
    <w:rPr>
      <w:color w:val="605E5C"/>
      <w:shd w:val="clear" w:color="auto" w:fill="E1DFDD"/>
    </w:rPr>
  </w:style>
  <w:style w:type="character" w:customStyle="1" w:styleId="fontstyle21">
    <w:name w:val="fontstyle21"/>
    <w:basedOn w:val="DefaultParagraphFont"/>
    <w:rsid w:val="00340350"/>
    <w:rPr>
      <w:rFonts w:ascii="TimesNewRomanPS-BoldMT" w:hAnsi="TimesNewRomanPS-BoldMT" w:hint="default"/>
      <w:b/>
      <w:bCs/>
      <w:i w:val="0"/>
      <w:iCs w:val="0"/>
      <w:color w:val="000000"/>
      <w:sz w:val="20"/>
      <w:szCs w:val="20"/>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3615">
      <w:bodyDiv w:val="1"/>
      <w:marLeft w:val="0"/>
      <w:marRight w:val="0"/>
      <w:marTop w:val="0"/>
      <w:marBottom w:val="0"/>
      <w:divBdr>
        <w:top w:val="none" w:sz="0" w:space="0" w:color="auto"/>
        <w:left w:val="none" w:sz="0" w:space="0" w:color="auto"/>
        <w:bottom w:val="none" w:sz="0" w:space="0" w:color="auto"/>
        <w:right w:val="none" w:sz="0" w:space="0" w:color="auto"/>
      </w:divBdr>
    </w:div>
    <w:div w:id="193882457">
      <w:bodyDiv w:val="1"/>
      <w:marLeft w:val="0"/>
      <w:marRight w:val="0"/>
      <w:marTop w:val="0"/>
      <w:marBottom w:val="0"/>
      <w:divBdr>
        <w:top w:val="none" w:sz="0" w:space="0" w:color="auto"/>
        <w:left w:val="none" w:sz="0" w:space="0" w:color="auto"/>
        <w:bottom w:val="none" w:sz="0" w:space="0" w:color="auto"/>
        <w:right w:val="none" w:sz="0" w:space="0" w:color="auto"/>
      </w:divBdr>
    </w:div>
    <w:div w:id="236476851">
      <w:bodyDiv w:val="1"/>
      <w:marLeft w:val="0"/>
      <w:marRight w:val="0"/>
      <w:marTop w:val="0"/>
      <w:marBottom w:val="0"/>
      <w:divBdr>
        <w:top w:val="none" w:sz="0" w:space="0" w:color="auto"/>
        <w:left w:val="none" w:sz="0" w:space="0" w:color="auto"/>
        <w:bottom w:val="none" w:sz="0" w:space="0" w:color="auto"/>
        <w:right w:val="none" w:sz="0" w:space="0" w:color="auto"/>
      </w:divBdr>
    </w:div>
    <w:div w:id="406535115">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9759315">
      <w:bodyDiv w:val="1"/>
      <w:marLeft w:val="0"/>
      <w:marRight w:val="0"/>
      <w:marTop w:val="0"/>
      <w:marBottom w:val="0"/>
      <w:divBdr>
        <w:top w:val="none" w:sz="0" w:space="0" w:color="auto"/>
        <w:left w:val="none" w:sz="0" w:space="0" w:color="auto"/>
        <w:bottom w:val="none" w:sz="0" w:space="0" w:color="auto"/>
        <w:right w:val="none" w:sz="0" w:space="0" w:color="auto"/>
      </w:divBdr>
    </w:div>
    <w:div w:id="454838750">
      <w:bodyDiv w:val="1"/>
      <w:marLeft w:val="0"/>
      <w:marRight w:val="0"/>
      <w:marTop w:val="0"/>
      <w:marBottom w:val="0"/>
      <w:divBdr>
        <w:top w:val="none" w:sz="0" w:space="0" w:color="auto"/>
        <w:left w:val="none" w:sz="0" w:space="0" w:color="auto"/>
        <w:bottom w:val="none" w:sz="0" w:space="0" w:color="auto"/>
        <w:right w:val="none" w:sz="0" w:space="0" w:color="auto"/>
      </w:divBdr>
    </w:div>
    <w:div w:id="472916792">
      <w:bodyDiv w:val="1"/>
      <w:marLeft w:val="0"/>
      <w:marRight w:val="0"/>
      <w:marTop w:val="0"/>
      <w:marBottom w:val="0"/>
      <w:divBdr>
        <w:top w:val="none" w:sz="0" w:space="0" w:color="auto"/>
        <w:left w:val="none" w:sz="0" w:space="0" w:color="auto"/>
        <w:bottom w:val="none" w:sz="0" w:space="0" w:color="auto"/>
        <w:right w:val="none" w:sz="0" w:space="0" w:color="auto"/>
      </w:divBdr>
    </w:div>
    <w:div w:id="629479766">
      <w:bodyDiv w:val="1"/>
      <w:marLeft w:val="0"/>
      <w:marRight w:val="0"/>
      <w:marTop w:val="0"/>
      <w:marBottom w:val="0"/>
      <w:divBdr>
        <w:top w:val="none" w:sz="0" w:space="0" w:color="auto"/>
        <w:left w:val="none" w:sz="0" w:space="0" w:color="auto"/>
        <w:bottom w:val="none" w:sz="0" w:space="0" w:color="auto"/>
        <w:right w:val="none" w:sz="0" w:space="0" w:color="auto"/>
      </w:divBdr>
    </w:div>
    <w:div w:id="644701028">
      <w:bodyDiv w:val="1"/>
      <w:marLeft w:val="0"/>
      <w:marRight w:val="0"/>
      <w:marTop w:val="0"/>
      <w:marBottom w:val="0"/>
      <w:divBdr>
        <w:top w:val="none" w:sz="0" w:space="0" w:color="auto"/>
        <w:left w:val="none" w:sz="0" w:space="0" w:color="auto"/>
        <w:bottom w:val="none" w:sz="0" w:space="0" w:color="auto"/>
        <w:right w:val="none" w:sz="0" w:space="0" w:color="auto"/>
      </w:divBdr>
    </w:div>
    <w:div w:id="712464189">
      <w:bodyDiv w:val="1"/>
      <w:marLeft w:val="0"/>
      <w:marRight w:val="0"/>
      <w:marTop w:val="0"/>
      <w:marBottom w:val="0"/>
      <w:divBdr>
        <w:top w:val="none" w:sz="0" w:space="0" w:color="auto"/>
        <w:left w:val="none" w:sz="0" w:space="0" w:color="auto"/>
        <w:bottom w:val="none" w:sz="0" w:space="0" w:color="auto"/>
        <w:right w:val="none" w:sz="0" w:space="0" w:color="auto"/>
      </w:divBdr>
    </w:div>
    <w:div w:id="713626788">
      <w:bodyDiv w:val="1"/>
      <w:marLeft w:val="0"/>
      <w:marRight w:val="0"/>
      <w:marTop w:val="0"/>
      <w:marBottom w:val="0"/>
      <w:divBdr>
        <w:top w:val="none" w:sz="0" w:space="0" w:color="auto"/>
        <w:left w:val="none" w:sz="0" w:space="0" w:color="auto"/>
        <w:bottom w:val="none" w:sz="0" w:space="0" w:color="auto"/>
        <w:right w:val="none" w:sz="0" w:space="0" w:color="auto"/>
      </w:divBdr>
    </w:div>
    <w:div w:id="732123118">
      <w:bodyDiv w:val="1"/>
      <w:marLeft w:val="0"/>
      <w:marRight w:val="0"/>
      <w:marTop w:val="0"/>
      <w:marBottom w:val="0"/>
      <w:divBdr>
        <w:top w:val="none" w:sz="0" w:space="0" w:color="auto"/>
        <w:left w:val="none" w:sz="0" w:space="0" w:color="auto"/>
        <w:bottom w:val="none" w:sz="0" w:space="0" w:color="auto"/>
        <w:right w:val="none" w:sz="0" w:space="0" w:color="auto"/>
      </w:divBdr>
    </w:div>
    <w:div w:id="776948624">
      <w:bodyDiv w:val="1"/>
      <w:marLeft w:val="0"/>
      <w:marRight w:val="0"/>
      <w:marTop w:val="0"/>
      <w:marBottom w:val="0"/>
      <w:divBdr>
        <w:top w:val="none" w:sz="0" w:space="0" w:color="auto"/>
        <w:left w:val="none" w:sz="0" w:space="0" w:color="auto"/>
        <w:bottom w:val="none" w:sz="0" w:space="0" w:color="auto"/>
        <w:right w:val="none" w:sz="0" w:space="0" w:color="auto"/>
      </w:divBdr>
    </w:div>
    <w:div w:id="819660188">
      <w:bodyDiv w:val="1"/>
      <w:marLeft w:val="0"/>
      <w:marRight w:val="0"/>
      <w:marTop w:val="0"/>
      <w:marBottom w:val="0"/>
      <w:divBdr>
        <w:top w:val="none" w:sz="0" w:space="0" w:color="auto"/>
        <w:left w:val="none" w:sz="0" w:space="0" w:color="auto"/>
        <w:bottom w:val="none" w:sz="0" w:space="0" w:color="auto"/>
        <w:right w:val="none" w:sz="0" w:space="0" w:color="auto"/>
      </w:divBdr>
    </w:div>
    <w:div w:id="843396302">
      <w:bodyDiv w:val="1"/>
      <w:marLeft w:val="0"/>
      <w:marRight w:val="0"/>
      <w:marTop w:val="0"/>
      <w:marBottom w:val="0"/>
      <w:divBdr>
        <w:top w:val="none" w:sz="0" w:space="0" w:color="auto"/>
        <w:left w:val="none" w:sz="0" w:space="0" w:color="auto"/>
        <w:bottom w:val="none" w:sz="0" w:space="0" w:color="auto"/>
        <w:right w:val="none" w:sz="0" w:space="0" w:color="auto"/>
      </w:divBdr>
    </w:div>
    <w:div w:id="871070336">
      <w:bodyDiv w:val="1"/>
      <w:marLeft w:val="0"/>
      <w:marRight w:val="0"/>
      <w:marTop w:val="0"/>
      <w:marBottom w:val="0"/>
      <w:divBdr>
        <w:top w:val="none" w:sz="0" w:space="0" w:color="auto"/>
        <w:left w:val="none" w:sz="0" w:space="0" w:color="auto"/>
        <w:bottom w:val="none" w:sz="0" w:space="0" w:color="auto"/>
        <w:right w:val="none" w:sz="0" w:space="0" w:color="auto"/>
      </w:divBdr>
    </w:div>
    <w:div w:id="911042160">
      <w:bodyDiv w:val="1"/>
      <w:marLeft w:val="0"/>
      <w:marRight w:val="0"/>
      <w:marTop w:val="0"/>
      <w:marBottom w:val="0"/>
      <w:divBdr>
        <w:top w:val="none" w:sz="0" w:space="0" w:color="auto"/>
        <w:left w:val="none" w:sz="0" w:space="0" w:color="auto"/>
        <w:bottom w:val="none" w:sz="0" w:space="0" w:color="auto"/>
        <w:right w:val="none" w:sz="0" w:space="0" w:color="auto"/>
      </w:divBdr>
    </w:div>
    <w:div w:id="918558518">
      <w:bodyDiv w:val="1"/>
      <w:marLeft w:val="0"/>
      <w:marRight w:val="0"/>
      <w:marTop w:val="0"/>
      <w:marBottom w:val="0"/>
      <w:divBdr>
        <w:top w:val="none" w:sz="0" w:space="0" w:color="auto"/>
        <w:left w:val="none" w:sz="0" w:space="0" w:color="auto"/>
        <w:bottom w:val="none" w:sz="0" w:space="0" w:color="auto"/>
        <w:right w:val="none" w:sz="0" w:space="0" w:color="auto"/>
      </w:divBdr>
    </w:div>
    <w:div w:id="935404041">
      <w:bodyDiv w:val="1"/>
      <w:marLeft w:val="0"/>
      <w:marRight w:val="0"/>
      <w:marTop w:val="0"/>
      <w:marBottom w:val="0"/>
      <w:divBdr>
        <w:top w:val="none" w:sz="0" w:space="0" w:color="auto"/>
        <w:left w:val="none" w:sz="0" w:space="0" w:color="auto"/>
        <w:bottom w:val="none" w:sz="0" w:space="0" w:color="auto"/>
        <w:right w:val="none" w:sz="0" w:space="0" w:color="auto"/>
      </w:divBdr>
    </w:div>
    <w:div w:id="941231438">
      <w:bodyDiv w:val="1"/>
      <w:marLeft w:val="0"/>
      <w:marRight w:val="0"/>
      <w:marTop w:val="0"/>
      <w:marBottom w:val="0"/>
      <w:divBdr>
        <w:top w:val="none" w:sz="0" w:space="0" w:color="auto"/>
        <w:left w:val="none" w:sz="0" w:space="0" w:color="auto"/>
        <w:bottom w:val="none" w:sz="0" w:space="0" w:color="auto"/>
        <w:right w:val="none" w:sz="0" w:space="0" w:color="auto"/>
      </w:divBdr>
    </w:div>
    <w:div w:id="947659670">
      <w:bodyDiv w:val="1"/>
      <w:marLeft w:val="0"/>
      <w:marRight w:val="0"/>
      <w:marTop w:val="0"/>
      <w:marBottom w:val="0"/>
      <w:divBdr>
        <w:top w:val="none" w:sz="0" w:space="0" w:color="auto"/>
        <w:left w:val="none" w:sz="0" w:space="0" w:color="auto"/>
        <w:bottom w:val="none" w:sz="0" w:space="0" w:color="auto"/>
        <w:right w:val="none" w:sz="0" w:space="0" w:color="auto"/>
      </w:divBdr>
    </w:div>
    <w:div w:id="954945429">
      <w:bodyDiv w:val="1"/>
      <w:marLeft w:val="0"/>
      <w:marRight w:val="0"/>
      <w:marTop w:val="0"/>
      <w:marBottom w:val="0"/>
      <w:divBdr>
        <w:top w:val="none" w:sz="0" w:space="0" w:color="auto"/>
        <w:left w:val="none" w:sz="0" w:space="0" w:color="auto"/>
        <w:bottom w:val="none" w:sz="0" w:space="0" w:color="auto"/>
        <w:right w:val="none" w:sz="0" w:space="0" w:color="auto"/>
      </w:divBdr>
    </w:div>
    <w:div w:id="966859903">
      <w:bodyDiv w:val="1"/>
      <w:marLeft w:val="0"/>
      <w:marRight w:val="0"/>
      <w:marTop w:val="0"/>
      <w:marBottom w:val="0"/>
      <w:divBdr>
        <w:top w:val="none" w:sz="0" w:space="0" w:color="auto"/>
        <w:left w:val="none" w:sz="0" w:space="0" w:color="auto"/>
        <w:bottom w:val="none" w:sz="0" w:space="0" w:color="auto"/>
        <w:right w:val="none" w:sz="0" w:space="0" w:color="auto"/>
      </w:divBdr>
    </w:div>
    <w:div w:id="993071693">
      <w:bodyDiv w:val="1"/>
      <w:marLeft w:val="0"/>
      <w:marRight w:val="0"/>
      <w:marTop w:val="0"/>
      <w:marBottom w:val="0"/>
      <w:divBdr>
        <w:top w:val="none" w:sz="0" w:space="0" w:color="auto"/>
        <w:left w:val="none" w:sz="0" w:space="0" w:color="auto"/>
        <w:bottom w:val="none" w:sz="0" w:space="0" w:color="auto"/>
        <w:right w:val="none" w:sz="0" w:space="0" w:color="auto"/>
      </w:divBdr>
    </w:div>
    <w:div w:id="1049454225">
      <w:bodyDiv w:val="1"/>
      <w:marLeft w:val="0"/>
      <w:marRight w:val="0"/>
      <w:marTop w:val="0"/>
      <w:marBottom w:val="0"/>
      <w:divBdr>
        <w:top w:val="none" w:sz="0" w:space="0" w:color="auto"/>
        <w:left w:val="none" w:sz="0" w:space="0" w:color="auto"/>
        <w:bottom w:val="none" w:sz="0" w:space="0" w:color="auto"/>
        <w:right w:val="none" w:sz="0" w:space="0" w:color="auto"/>
      </w:divBdr>
    </w:div>
    <w:div w:id="1098134399">
      <w:bodyDiv w:val="1"/>
      <w:marLeft w:val="0"/>
      <w:marRight w:val="0"/>
      <w:marTop w:val="0"/>
      <w:marBottom w:val="0"/>
      <w:divBdr>
        <w:top w:val="none" w:sz="0" w:space="0" w:color="auto"/>
        <w:left w:val="none" w:sz="0" w:space="0" w:color="auto"/>
        <w:bottom w:val="none" w:sz="0" w:space="0" w:color="auto"/>
        <w:right w:val="none" w:sz="0" w:space="0" w:color="auto"/>
      </w:divBdr>
    </w:div>
    <w:div w:id="1143431653">
      <w:bodyDiv w:val="1"/>
      <w:marLeft w:val="0"/>
      <w:marRight w:val="0"/>
      <w:marTop w:val="0"/>
      <w:marBottom w:val="0"/>
      <w:divBdr>
        <w:top w:val="none" w:sz="0" w:space="0" w:color="auto"/>
        <w:left w:val="none" w:sz="0" w:space="0" w:color="auto"/>
        <w:bottom w:val="none" w:sz="0" w:space="0" w:color="auto"/>
        <w:right w:val="none" w:sz="0" w:space="0" w:color="auto"/>
      </w:divBdr>
    </w:div>
    <w:div w:id="1187913469">
      <w:bodyDiv w:val="1"/>
      <w:marLeft w:val="0"/>
      <w:marRight w:val="0"/>
      <w:marTop w:val="0"/>
      <w:marBottom w:val="0"/>
      <w:divBdr>
        <w:top w:val="none" w:sz="0" w:space="0" w:color="auto"/>
        <w:left w:val="none" w:sz="0" w:space="0" w:color="auto"/>
        <w:bottom w:val="none" w:sz="0" w:space="0" w:color="auto"/>
        <w:right w:val="none" w:sz="0" w:space="0" w:color="auto"/>
      </w:divBdr>
    </w:div>
    <w:div w:id="1193573134">
      <w:bodyDiv w:val="1"/>
      <w:marLeft w:val="0"/>
      <w:marRight w:val="0"/>
      <w:marTop w:val="0"/>
      <w:marBottom w:val="0"/>
      <w:divBdr>
        <w:top w:val="none" w:sz="0" w:space="0" w:color="auto"/>
        <w:left w:val="none" w:sz="0" w:space="0" w:color="auto"/>
        <w:bottom w:val="none" w:sz="0" w:space="0" w:color="auto"/>
        <w:right w:val="none" w:sz="0" w:space="0" w:color="auto"/>
      </w:divBdr>
    </w:div>
    <w:div w:id="1197818569">
      <w:bodyDiv w:val="1"/>
      <w:marLeft w:val="0"/>
      <w:marRight w:val="0"/>
      <w:marTop w:val="0"/>
      <w:marBottom w:val="0"/>
      <w:divBdr>
        <w:top w:val="none" w:sz="0" w:space="0" w:color="auto"/>
        <w:left w:val="none" w:sz="0" w:space="0" w:color="auto"/>
        <w:bottom w:val="none" w:sz="0" w:space="0" w:color="auto"/>
        <w:right w:val="none" w:sz="0" w:space="0" w:color="auto"/>
      </w:divBdr>
    </w:div>
    <w:div w:id="1268808268">
      <w:bodyDiv w:val="1"/>
      <w:marLeft w:val="0"/>
      <w:marRight w:val="0"/>
      <w:marTop w:val="0"/>
      <w:marBottom w:val="0"/>
      <w:divBdr>
        <w:top w:val="none" w:sz="0" w:space="0" w:color="auto"/>
        <w:left w:val="none" w:sz="0" w:space="0" w:color="auto"/>
        <w:bottom w:val="none" w:sz="0" w:space="0" w:color="auto"/>
        <w:right w:val="none" w:sz="0" w:space="0" w:color="auto"/>
      </w:divBdr>
    </w:div>
    <w:div w:id="1294140418">
      <w:bodyDiv w:val="1"/>
      <w:marLeft w:val="0"/>
      <w:marRight w:val="0"/>
      <w:marTop w:val="0"/>
      <w:marBottom w:val="0"/>
      <w:divBdr>
        <w:top w:val="none" w:sz="0" w:space="0" w:color="auto"/>
        <w:left w:val="none" w:sz="0" w:space="0" w:color="auto"/>
        <w:bottom w:val="none" w:sz="0" w:space="0" w:color="auto"/>
        <w:right w:val="none" w:sz="0" w:space="0" w:color="auto"/>
      </w:divBdr>
    </w:div>
    <w:div w:id="1303346784">
      <w:bodyDiv w:val="1"/>
      <w:marLeft w:val="0"/>
      <w:marRight w:val="0"/>
      <w:marTop w:val="0"/>
      <w:marBottom w:val="0"/>
      <w:divBdr>
        <w:top w:val="none" w:sz="0" w:space="0" w:color="auto"/>
        <w:left w:val="none" w:sz="0" w:space="0" w:color="auto"/>
        <w:bottom w:val="none" w:sz="0" w:space="0" w:color="auto"/>
        <w:right w:val="none" w:sz="0" w:space="0" w:color="auto"/>
      </w:divBdr>
    </w:div>
    <w:div w:id="1402555536">
      <w:bodyDiv w:val="1"/>
      <w:marLeft w:val="0"/>
      <w:marRight w:val="0"/>
      <w:marTop w:val="0"/>
      <w:marBottom w:val="0"/>
      <w:divBdr>
        <w:top w:val="none" w:sz="0" w:space="0" w:color="auto"/>
        <w:left w:val="none" w:sz="0" w:space="0" w:color="auto"/>
        <w:bottom w:val="none" w:sz="0" w:space="0" w:color="auto"/>
        <w:right w:val="none" w:sz="0" w:space="0" w:color="auto"/>
      </w:divBdr>
    </w:div>
    <w:div w:id="1443115539">
      <w:bodyDiv w:val="1"/>
      <w:marLeft w:val="0"/>
      <w:marRight w:val="0"/>
      <w:marTop w:val="0"/>
      <w:marBottom w:val="0"/>
      <w:divBdr>
        <w:top w:val="none" w:sz="0" w:space="0" w:color="auto"/>
        <w:left w:val="none" w:sz="0" w:space="0" w:color="auto"/>
        <w:bottom w:val="none" w:sz="0" w:space="0" w:color="auto"/>
        <w:right w:val="none" w:sz="0" w:space="0" w:color="auto"/>
      </w:divBdr>
    </w:div>
    <w:div w:id="1448817093">
      <w:bodyDiv w:val="1"/>
      <w:marLeft w:val="0"/>
      <w:marRight w:val="0"/>
      <w:marTop w:val="0"/>
      <w:marBottom w:val="0"/>
      <w:divBdr>
        <w:top w:val="none" w:sz="0" w:space="0" w:color="auto"/>
        <w:left w:val="none" w:sz="0" w:space="0" w:color="auto"/>
        <w:bottom w:val="none" w:sz="0" w:space="0" w:color="auto"/>
        <w:right w:val="none" w:sz="0" w:space="0" w:color="auto"/>
      </w:divBdr>
    </w:div>
    <w:div w:id="1465125506">
      <w:bodyDiv w:val="1"/>
      <w:marLeft w:val="0"/>
      <w:marRight w:val="0"/>
      <w:marTop w:val="0"/>
      <w:marBottom w:val="0"/>
      <w:divBdr>
        <w:top w:val="none" w:sz="0" w:space="0" w:color="auto"/>
        <w:left w:val="none" w:sz="0" w:space="0" w:color="auto"/>
        <w:bottom w:val="none" w:sz="0" w:space="0" w:color="auto"/>
        <w:right w:val="none" w:sz="0" w:space="0" w:color="auto"/>
      </w:divBdr>
    </w:div>
    <w:div w:id="1468232517">
      <w:bodyDiv w:val="1"/>
      <w:marLeft w:val="0"/>
      <w:marRight w:val="0"/>
      <w:marTop w:val="0"/>
      <w:marBottom w:val="0"/>
      <w:divBdr>
        <w:top w:val="none" w:sz="0" w:space="0" w:color="auto"/>
        <w:left w:val="none" w:sz="0" w:space="0" w:color="auto"/>
        <w:bottom w:val="none" w:sz="0" w:space="0" w:color="auto"/>
        <w:right w:val="none" w:sz="0" w:space="0" w:color="auto"/>
      </w:divBdr>
    </w:div>
    <w:div w:id="1473863818">
      <w:bodyDiv w:val="1"/>
      <w:marLeft w:val="0"/>
      <w:marRight w:val="0"/>
      <w:marTop w:val="0"/>
      <w:marBottom w:val="0"/>
      <w:divBdr>
        <w:top w:val="none" w:sz="0" w:space="0" w:color="auto"/>
        <w:left w:val="none" w:sz="0" w:space="0" w:color="auto"/>
        <w:bottom w:val="none" w:sz="0" w:space="0" w:color="auto"/>
        <w:right w:val="none" w:sz="0" w:space="0" w:color="auto"/>
      </w:divBdr>
      <w:divsChild>
        <w:div w:id="1959869516">
          <w:marLeft w:val="0"/>
          <w:marRight w:val="0"/>
          <w:marTop w:val="0"/>
          <w:marBottom w:val="0"/>
          <w:divBdr>
            <w:top w:val="none" w:sz="0" w:space="0" w:color="auto"/>
            <w:left w:val="none" w:sz="0" w:space="0" w:color="auto"/>
            <w:bottom w:val="none" w:sz="0" w:space="0" w:color="auto"/>
            <w:right w:val="none" w:sz="0" w:space="0" w:color="auto"/>
          </w:divBdr>
          <w:divsChild>
            <w:div w:id="1515799259">
              <w:marLeft w:val="0"/>
              <w:marRight w:val="0"/>
              <w:marTop w:val="0"/>
              <w:marBottom w:val="0"/>
              <w:divBdr>
                <w:top w:val="none" w:sz="0" w:space="0" w:color="auto"/>
                <w:left w:val="none" w:sz="0" w:space="0" w:color="auto"/>
                <w:bottom w:val="none" w:sz="0" w:space="0" w:color="auto"/>
                <w:right w:val="none" w:sz="0" w:space="0" w:color="auto"/>
              </w:divBdr>
              <w:divsChild>
                <w:div w:id="722754442">
                  <w:marLeft w:val="0"/>
                  <w:marRight w:val="0"/>
                  <w:marTop w:val="0"/>
                  <w:marBottom w:val="0"/>
                  <w:divBdr>
                    <w:top w:val="none" w:sz="0" w:space="0" w:color="auto"/>
                    <w:left w:val="none" w:sz="0" w:space="0" w:color="auto"/>
                    <w:bottom w:val="none" w:sz="0" w:space="0" w:color="auto"/>
                    <w:right w:val="none" w:sz="0" w:space="0" w:color="auto"/>
                  </w:divBdr>
                  <w:divsChild>
                    <w:div w:id="17394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63374">
      <w:bodyDiv w:val="1"/>
      <w:marLeft w:val="0"/>
      <w:marRight w:val="0"/>
      <w:marTop w:val="0"/>
      <w:marBottom w:val="0"/>
      <w:divBdr>
        <w:top w:val="none" w:sz="0" w:space="0" w:color="auto"/>
        <w:left w:val="none" w:sz="0" w:space="0" w:color="auto"/>
        <w:bottom w:val="none" w:sz="0" w:space="0" w:color="auto"/>
        <w:right w:val="none" w:sz="0" w:space="0" w:color="auto"/>
      </w:divBdr>
    </w:div>
    <w:div w:id="1559392797">
      <w:bodyDiv w:val="1"/>
      <w:marLeft w:val="0"/>
      <w:marRight w:val="0"/>
      <w:marTop w:val="0"/>
      <w:marBottom w:val="0"/>
      <w:divBdr>
        <w:top w:val="none" w:sz="0" w:space="0" w:color="auto"/>
        <w:left w:val="none" w:sz="0" w:space="0" w:color="auto"/>
        <w:bottom w:val="none" w:sz="0" w:space="0" w:color="auto"/>
        <w:right w:val="none" w:sz="0" w:space="0" w:color="auto"/>
      </w:divBdr>
    </w:div>
    <w:div w:id="1694645886">
      <w:bodyDiv w:val="1"/>
      <w:marLeft w:val="0"/>
      <w:marRight w:val="0"/>
      <w:marTop w:val="0"/>
      <w:marBottom w:val="0"/>
      <w:divBdr>
        <w:top w:val="none" w:sz="0" w:space="0" w:color="auto"/>
        <w:left w:val="none" w:sz="0" w:space="0" w:color="auto"/>
        <w:bottom w:val="none" w:sz="0" w:space="0" w:color="auto"/>
        <w:right w:val="none" w:sz="0" w:space="0" w:color="auto"/>
      </w:divBdr>
    </w:div>
    <w:div w:id="1696805954">
      <w:bodyDiv w:val="1"/>
      <w:marLeft w:val="0"/>
      <w:marRight w:val="0"/>
      <w:marTop w:val="0"/>
      <w:marBottom w:val="0"/>
      <w:divBdr>
        <w:top w:val="none" w:sz="0" w:space="0" w:color="auto"/>
        <w:left w:val="none" w:sz="0" w:space="0" w:color="auto"/>
        <w:bottom w:val="none" w:sz="0" w:space="0" w:color="auto"/>
        <w:right w:val="none" w:sz="0" w:space="0" w:color="auto"/>
      </w:divBdr>
    </w:div>
    <w:div w:id="1714572916">
      <w:bodyDiv w:val="1"/>
      <w:marLeft w:val="0"/>
      <w:marRight w:val="0"/>
      <w:marTop w:val="0"/>
      <w:marBottom w:val="0"/>
      <w:divBdr>
        <w:top w:val="none" w:sz="0" w:space="0" w:color="auto"/>
        <w:left w:val="none" w:sz="0" w:space="0" w:color="auto"/>
        <w:bottom w:val="none" w:sz="0" w:space="0" w:color="auto"/>
        <w:right w:val="none" w:sz="0" w:space="0" w:color="auto"/>
      </w:divBdr>
    </w:div>
    <w:div w:id="1726754932">
      <w:bodyDiv w:val="1"/>
      <w:marLeft w:val="0"/>
      <w:marRight w:val="0"/>
      <w:marTop w:val="0"/>
      <w:marBottom w:val="0"/>
      <w:divBdr>
        <w:top w:val="none" w:sz="0" w:space="0" w:color="auto"/>
        <w:left w:val="none" w:sz="0" w:space="0" w:color="auto"/>
        <w:bottom w:val="none" w:sz="0" w:space="0" w:color="auto"/>
        <w:right w:val="none" w:sz="0" w:space="0" w:color="auto"/>
      </w:divBdr>
    </w:div>
    <w:div w:id="1747337715">
      <w:bodyDiv w:val="1"/>
      <w:marLeft w:val="0"/>
      <w:marRight w:val="0"/>
      <w:marTop w:val="0"/>
      <w:marBottom w:val="0"/>
      <w:divBdr>
        <w:top w:val="none" w:sz="0" w:space="0" w:color="auto"/>
        <w:left w:val="none" w:sz="0" w:space="0" w:color="auto"/>
        <w:bottom w:val="none" w:sz="0" w:space="0" w:color="auto"/>
        <w:right w:val="none" w:sz="0" w:space="0" w:color="auto"/>
      </w:divBdr>
    </w:div>
    <w:div w:id="1777821962">
      <w:bodyDiv w:val="1"/>
      <w:marLeft w:val="0"/>
      <w:marRight w:val="0"/>
      <w:marTop w:val="0"/>
      <w:marBottom w:val="0"/>
      <w:divBdr>
        <w:top w:val="none" w:sz="0" w:space="0" w:color="auto"/>
        <w:left w:val="none" w:sz="0" w:space="0" w:color="auto"/>
        <w:bottom w:val="none" w:sz="0" w:space="0" w:color="auto"/>
        <w:right w:val="none" w:sz="0" w:space="0" w:color="auto"/>
      </w:divBdr>
    </w:div>
    <w:div w:id="1778671668">
      <w:bodyDiv w:val="1"/>
      <w:marLeft w:val="0"/>
      <w:marRight w:val="0"/>
      <w:marTop w:val="0"/>
      <w:marBottom w:val="0"/>
      <w:divBdr>
        <w:top w:val="none" w:sz="0" w:space="0" w:color="auto"/>
        <w:left w:val="none" w:sz="0" w:space="0" w:color="auto"/>
        <w:bottom w:val="none" w:sz="0" w:space="0" w:color="auto"/>
        <w:right w:val="none" w:sz="0" w:space="0" w:color="auto"/>
      </w:divBdr>
    </w:div>
    <w:div w:id="1854882491">
      <w:bodyDiv w:val="1"/>
      <w:marLeft w:val="0"/>
      <w:marRight w:val="0"/>
      <w:marTop w:val="0"/>
      <w:marBottom w:val="0"/>
      <w:divBdr>
        <w:top w:val="none" w:sz="0" w:space="0" w:color="auto"/>
        <w:left w:val="none" w:sz="0" w:space="0" w:color="auto"/>
        <w:bottom w:val="none" w:sz="0" w:space="0" w:color="auto"/>
        <w:right w:val="none" w:sz="0" w:space="0" w:color="auto"/>
      </w:divBdr>
    </w:div>
    <w:div w:id="1896576498">
      <w:bodyDiv w:val="1"/>
      <w:marLeft w:val="0"/>
      <w:marRight w:val="0"/>
      <w:marTop w:val="0"/>
      <w:marBottom w:val="0"/>
      <w:divBdr>
        <w:top w:val="none" w:sz="0" w:space="0" w:color="auto"/>
        <w:left w:val="none" w:sz="0" w:space="0" w:color="auto"/>
        <w:bottom w:val="none" w:sz="0" w:space="0" w:color="auto"/>
        <w:right w:val="none" w:sz="0" w:space="0" w:color="auto"/>
      </w:divBdr>
    </w:div>
    <w:div w:id="1904757370">
      <w:bodyDiv w:val="1"/>
      <w:marLeft w:val="0"/>
      <w:marRight w:val="0"/>
      <w:marTop w:val="0"/>
      <w:marBottom w:val="0"/>
      <w:divBdr>
        <w:top w:val="none" w:sz="0" w:space="0" w:color="auto"/>
        <w:left w:val="none" w:sz="0" w:space="0" w:color="auto"/>
        <w:bottom w:val="none" w:sz="0" w:space="0" w:color="auto"/>
        <w:right w:val="none" w:sz="0" w:space="0" w:color="auto"/>
      </w:divBdr>
    </w:div>
    <w:div w:id="1911305975">
      <w:bodyDiv w:val="1"/>
      <w:marLeft w:val="0"/>
      <w:marRight w:val="0"/>
      <w:marTop w:val="0"/>
      <w:marBottom w:val="0"/>
      <w:divBdr>
        <w:top w:val="none" w:sz="0" w:space="0" w:color="auto"/>
        <w:left w:val="none" w:sz="0" w:space="0" w:color="auto"/>
        <w:bottom w:val="none" w:sz="0" w:space="0" w:color="auto"/>
        <w:right w:val="none" w:sz="0" w:space="0" w:color="auto"/>
      </w:divBdr>
    </w:div>
    <w:div w:id="1933079236">
      <w:bodyDiv w:val="1"/>
      <w:marLeft w:val="0"/>
      <w:marRight w:val="0"/>
      <w:marTop w:val="0"/>
      <w:marBottom w:val="0"/>
      <w:divBdr>
        <w:top w:val="none" w:sz="0" w:space="0" w:color="auto"/>
        <w:left w:val="none" w:sz="0" w:space="0" w:color="auto"/>
        <w:bottom w:val="none" w:sz="0" w:space="0" w:color="auto"/>
        <w:right w:val="none" w:sz="0" w:space="0" w:color="auto"/>
      </w:divBdr>
    </w:div>
    <w:div w:id="2087340614">
      <w:bodyDiv w:val="1"/>
      <w:marLeft w:val="0"/>
      <w:marRight w:val="0"/>
      <w:marTop w:val="0"/>
      <w:marBottom w:val="0"/>
      <w:divBdr>
        <w:top w:val="none" w:sz="0" w:space="0" w:color="auto"/>
        <w:left w:val="none" w:sz="0" w:space="0" w:color="auto"/>
        <w:bottom w:val="none" w:sz="0" w:space="0" w:color="auto"/>
        <w:right w:val="none" w:sz="0" w:space="0" w:color="auto"/>
      </w:divBdr>
    </w:div>
    <w:div w:id="211435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frastructureontario.ca/Ontario-Connec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ce79fb-6a85-4325-85ca-c5524a53f183">
      <Terms xmlns="http://schemas.microsoft.com/office/infopath/2007/PartnerControls"/>
    </lcf76f155ced4ddcb4097134ff3c332f>
    <TaxCatchAll xmlns="d460faa8-7b4f-45b2-956a-be7c39c3a0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FD891CF3F7B64C8A0279937EF9B3FE" ma:contentTypeVersion="16" ma:contentTypeDescription="Create a new document." ma:contentTypeScope="" ma:versionID="351f7d8b71307e8db97ba58d4fbd3d31">
  <xsd:schema xmlns:xsd="http://www.w3.org/2001/XMLSchema" xmlns:xs="http://www.w3.org/2001/XMLSchema" xmlns:p="http://schemas.microsoft.com/office/2006/metadata/properties" xmlns:ns2="9ace79fb-6a85-4325-85ca-c5524a53f183" xmlns:ns3="d460faa8-7b4f-45b2-956a-be7c39c3a0b8" targetNamespace="http://schemas.microsoft.com/office/2006/metadata/properties" ma:root="true" ma:fieldsID="75c519849558da1cc4773a60750d6558" ns2:_="" ns3:_="">
    <xsd:import namespace="9ace79fb-6a85-4325-85ca-c5524a53f183"/>
    <xsd:import namespace="d460faa8-7b4f-45b2-956a-be7c39c3a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e79fb-6a85-4325-85ca-c5524a53f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0bdce8-3000-4efe-9640-13a2241c2e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0faa8-7b4f-45b2-956a-be7c39c3a0b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a8dd71a-ed79-4b36-8f6e-e50ac4baea03}" ma:internalName="TaxCatchAll" ma:showField="CatchAllData" ma:web="d460faa8-7b4f-45b2-956a-be7c39c3a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CE266-7A51-D04A-8E33-0EAFA1DEC07D}">
  <ds:schemaRefs>
    <ds:schemaRef ds:uri="http://schemas.openxmlformats.org/officeDocument/2006/bibliography"/>
  </ds:schemaRefs>
</ds:datastoreItem>
</file>

<file path=customXml/itemProps2.xml><?xml version="1.0" encoding="utf-8"?>
<ds:datastoreItem xmlns:ds="http://schemas.openxmlformats.org/officeDocument/2006/customXml" ds:itemID="{CD6D6223-BBE5-477C-91CF-2A25A527B47E}">
  <ds:schemaRefs>
    <ds:schemaRef ds:uri="http://schemas.microsoft.com/sharepoint/v3/contenttype/forms"/>
  </ds:schemaRefs>
</ds:datastoreItem>
</file>

<file path=customXml/itemProps3.xml><?xml version="1.0" encoding="utf-8"?>
<ds:datastoreItem xmlns:ds="http://schemas.openxmlformats.org/officeDocument/2006/customXml" ds:itemID="{F32A2B95-CE5C-4A1B-8226-9C959F1C68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E9A032-F0AD-498B-997B-93E8489B5EA3}"/>
</file>

<file path=docProps/app.xml><?xml version="1.0" encoding="utf-8"?>
<Properties xmlns="http://schemas.openxmlformats.org/officeDocument/2006/extended-properties" xmlns:vt="http://schemas.openxmlformats.org/officeDocument/2006/docPropsVTypes">
  <Template>Normal.dotm</Template>
  <TotalTime>4</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Lyle Bolen</dc:creator>
  <cp:lastModifiedBy>Sherrisse Facey</cp:lastModifiedBy>
  <cp:revision>6</cp:revision>
  <cp:lastPrinted>2022-08-04T18:48:00Z</cp:lastPrinted>
  <dcterms:created xsi:type="dcterms:W3CDTF">2022-08-11T19:17:00Z</dcterms:created>
  <dcterms:modified xsi:type="dcterms:W3CDTF">2022-08-11T20:19:00Z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0x010100C7FD891CF3F7B64C8A0279937EF9B3FE</vt:lpwstr>
  </property>
</Properties>
</file>